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16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944"/>
        <w:gridCol w:w="2062"/>
        <w:gridCol w:w="2266"/>
        <w:gridCol w:w="2125"/>
        <w:gridCol w:w="2292"/>
        <w:gridCol w:w="2099"/>
      </w:tblGrid>
      <w:tr w:rsidR="00792902" w:rsidRPr="00833E06" w14:paraId="0CD4A5BA" w14:textId="77777777" w:rsidTr="007D6CBA">
        <w:tc>
          <w:tcPr>
            <w:tcW w:w="1386" w:type="dxa"/>
            <w:shd w:val="clear" w:color="auto" w:fill="auto"/>
          </w:tcPr>
          <w:p w14:paraId="740F81FD" w14:textId="77777777" w:rsidR="00792902" w:rsidRPr="00DF1490" w:rsidRDefault="00792902" w:rsidP="00B8604E">
            <w:pPr>
              <w:ind w:left="-9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14:paraId="11FAB2A9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062" w:type="dxa"/>
          </w:tcPr>
          <w:p w14:paraId="59A4B8A9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F4D1F3C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125" w:type="dxa"/>
            <w:vAlign w:val="center"/>
          </w:tcPr>
          <w:p w14:paraId="6CB41397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292" w:type="dxa"/>
            <w:vAlign w:val="center"/>
          </w:tcPr>
          <w:p w14:paraId="53607D0B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7A9EC22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Summer 2</w:t>
            </w:r>
          </w:p>
        </w:tc>
      </w:tr>
      <w:tr w:rsidR="00792902" w:rsidRPr="00833E06" w14:paraId="2FCD3A2A" w14:textId="77777777" w:rsidTr="007D6CBA">
        <w:tc>
          <w:tcPr>
            <w:tcW w:w="1386" w:type="dxa"/>
            <w:shd w:val="clear" w:color="auto" w:fill="auto"/>
            <w:vAlign w:val="center"/>
          </w:tcPr>
          <w:p w14:paraId="54E68E16" w14:textId="77777777" w:rsidR="00792902" w:rsidRPr="00DF1490" w:rsidRDefault="00792902" w:rsidP="00B8604E">
            <w:pPr>
              <w:ind w:left="-90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4" w:type="dxa"/>
          </w:tcPr>
          <w:p w14:paraId="2BE5C0B4" w14:textId="77777777" w:rsidR="00792902" w:rsidRPr="00DF1490" w:rsidRDefault="006A79F7" w:rsidP="00B8604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Why is the River Mersey so important to Liverpool?</w:t>
            </w:r>
          </w:p>
        </w:tc>
        <w:tc>
          <w:tcPr>
            <w:tcW w:w="2062" w:type="dxa"/>
          </w:tcPr>
          <w:p w14:paraId="281E83A5" w14:textId="64FB160C" w:rsidR="00792902" w:rsidRPr="00DF1490" w:rsidRDefault="00C12B59" w:rsidP="00C12B59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Who were the early law makers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5AD2B02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Leisure and Entertainment in the 20</w:t>
            </w: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Century</w:t>
            </w:r>
          </w:p>
        </w:tc>
        <w:tc>
          <w:tcPr>
            <w:tcW w:w="2125" w:type="dxa"/>
            <w:vAlign w:val="center"/>
          </w:tcPr>
          <w:p w14:paraId="4F57ABF1" w14:textId="77777777" w:rsidR="00792902" w:rsidRPr="00DF1490" w:rsidRDefault="006A79F7" w:rsidP="00B8604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Romans</w:t>
            </w:r>
          </w:p>
        </w:tc>
        <w:tc>
          <w:tcPr>
            <w:tcW w:w="2292" w:type="dxa"/>
            <w:vAlign w:val="center"/>
          </w:tcPr>
          <w:p w14:paraId="716C0993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Castles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8B8421D" w14:textId="77777777" w:rsidR="00792902" w:rsidRPr="00DF1490" w:rsidRDefault="00792902" w:rsidP="00B8604E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Discovering Local Wild Life and arts week</w:t>
            </w:r>
          </w:p>
        </w:tc>
      </w:tr>
      <w:tr w:rsidR="00B8604E" w:rsidRPr="00833E06" w14:paraId="4001067D" w14:textId="77777777" w:rsidTr="007D6CBA">
        <w:trPr>
          <w:trHeight w:val="1839"/>
        </w:trPr>
        <w:tc>
          <w:tcPr>
            <w:tcW w:w="1386" w:type="dxa"/>
            <w:vMerge w:val="restart"/>
            <w:vAlign w:val="center"/>
          </w:tcPr>
          <w:p w14:paraId="6F3D18C0" w14:textId="77777777" w:rsidR="00B8604E" w:rsidRPr="00DF1490" w:rsidRDefault="00B8604E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944" w:type="dxa"/>
          </w:tcPr>
          <w:p w14:paraId="15EB6022" w14:textId="77777777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 xml:space="preserve">Narrative in a familiar setting </w:t>
            </w:r>
          </w:p>
          <w:p w14:paraId="01D3BEDD" w14:textId="77777777" w:rsidR="001C6FCF" w:rsidRPr="00DF1490" w:rsidRDefault="001C6FCF" w:rsidP="00DF1490">
            <w:pPr>
              <w:spacing w:before="80"/>
              <w:rPr>
                <w:rFonts w:asciiTheme="minorHAnsi" w:hAnsiTheme="minorHAnsi"/>
                <w:i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 xml:space="preserve">The Diabolical Mr </w:t>
            </w:r>
            <w:proofErr w:type="spellStart"/>
            <w:r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>Tiddles</w:t>
            </w:r>
            <w:proofErr w:type="spellEnd"/>
          </w:p>
        </w:tc>
        <w:tc>
          <w:tcPr>
            <w:tcW w:w="2062" w:type="dxa"/>
          </w:tcPr>
          <w:p w14:paraId="35173C70" w14:textId="77777777" w:rsidR="00B8604E" w:rsidRPr="00DF1490" w:rsidRDefault="007D6CBA" w:rsidP="00DF1490">
            <w:pPr>
              <w:spacing w:before="80"/>
              <w:rPr>
                <w:rFonts w:asciiTheme="minorHAnsi" w:hAnsiTheme="minorHAnsi" w:cs="Arial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Traditional Tale (</w:t>
            </w:r>
            <w:r w:rsidR="00B8604E"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fairy tale</w:t>
            </w: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 xml:space="preserve">) </w:t>
            </w:r>
          </w:p>
          <w:p w14:paraId="4BEB0A8F" w14:textId="48D3232E" w:rsidR="007D6CBA" w:rsidRPr="00DF1490" w:rsidRDefault="007D6CBA" w:rsidP="00DF1490">
            <w:pPr>
              <w:spacing w:before="80"/>
              <w:rPr>
                <w:rFonts w:asciiTheme="minorHAnsi" w:hAnsiTheme="minorHAnsi"/>
                <w:i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i/>
                <w:sz w:val="20"/>
                <w:szCs w:val="20"/>
              </w:rPr>
              <w:t>Sleeping Beauty (and various alternatives)</w:t>
            </w:r>
          </w:p>
        </w:tc>
        <w:tc>
          <w:tcPr>
            <w:tcW w:w="2266" w:type="dxa"/>
          </w:tcPr>
          <w:p w14:paraId="1300E140" w14:textId="77777777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Narrative in an unfamiliar setting (linked to trip/research)</w:t>
            </w:r>
          </w:p>
          <w:p w14:paraId="1D59E56F" w14:textId="008FAFC1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>The Way Back Home</w:t>
            </w:r>
            <w:r w:rsidR="00DF1490"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1CC38A8D" w14:textId="77777777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>Bob’s Best Ever Friend</w:t>
            </w:r>
          </w:p>
          <w:p w14:paraId="63926B5D" w14:textId="23563EE1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32DAFBF" w14:textId="77777777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Narrative in a geographical setting (linked to previously taught geography topic)</w:t>
            </w:r>
          </w:p>
          <w:p w14:paraId="470060FB" w14:textId="4373CDFD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>Oscar and Boo</w:t>
            </w:r>
          </w:p>
        </w:tc>
        <w:tc>
          <w:tcPr>
            <w:tcW w:w="2292" w:type="dxa"/>
          </w:tcPr>
          <w:p w14:paraId="749561A9" w14:textId="1250B812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 xml:space="preserve">Narrative in a historical setting </w:t>
            </w:r>
          </w:p>
          <w:p w14:paraId="21D0807D" w14:textId="77777777" w:rsidR="00373925" w:rsidRPr="00DF1490" w:rsidRDefault="00373925" w:rsidP="00DF1490">
            <w:pPr>
              <w:spacing w:before="80"/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>The Paper Bag Princess</w:t>
            </w:r>
          </w:p>
          <w:p w14:paraId="1F5B1B83" w14:textId="46D8CF07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i/>
                <w:sz w:val="20"/>
                <w:szCs w:val="20"/>
              </w:rPr>
              <w:t>The Worst Princess</w:t>
            </w:r>
          </w:p>
        </w:tc>
        <w:tc>
          <w:tcPr>
            <w:tcW w:w="2099" w:type="dxa"/>
          </w:tcPr>
          <w:p w14:paraId="053B3AFF" w14:textId="77777777" w:rsidR="00B8604E" w:rsidRPr="00DF1490" w:rsidRDefault="00B8604E" w:rsidP="00DF1490">
            <w:pPr>
              <w:spacing w:before="80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Narrative in a fantasy/ imaginative setting</w:t>
            </w:r>
          </w:p>
          <w:p w14:paraId="1BBD15FB" w14:textId="70B4789A" w:rsidR="00B8604E" w:rsidRPr="00DF1490" w:rsidRDefault="007D6CBA" w:rsidP="00DF1490">
            <w:pPr>
              <w:spacing w:before="80"/>
              <w:rPr>
                <w:rFonts w:asciiTheme="minorHAnsi" w:hAnsiTheme="minorHAnsi"/>
                <w:i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i/>
                <w:color w:val="000000"/>
                <w:kern w:val="24"/>
                <w:sz w:val="20"/>
                <w:szCs w:val="20"/>
              </w:rPr>
              <w:t>Leon and the Place Between</w:t>
            </w:r>
          </w:p>
        </w:tc>
      </w:tr>
      <w:tr w:rsidR="00B8604E" w:rsidRPr="00833E06" w14:paraId="4EFF25B9" w14:textId="77777777" w:rsidTr="007D6CBA">
        <w:trPr>
          <w:trHeight w:val="475"/>
        </w:trPr>
        <w:tc>
          <w:tcPr>
            <w:tcW w:w="1386" w:type="dxa"/>
            <w:vMerge/>
            <w:vAlign w:val="center"/>
          </w:tcPr>
          <w:p w14:paraId="0262CE1E" w14:textId="77777777" w:rsidR="00B8604E" w:rsidRPr="00DF1490" w:rsidRDefault="00B8604E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14:paraId="238A0D2C" w14:textId="4474696D" w:rsidR="00B8604E" w:rsidRPr="00DF1490" w:rsidRDefault="007D6CBA" w:rsidP="007D6CBA">
            <w:pP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color w:val="000000"/>
                <w:kern w:val="24"/>
                <w:sz w:val="20"/>
                <w:szCs w:val="20"/>
              </w:rPr>
              <w:t>Non-chronological report.</w:t>
            </w:r>
          </w:p>
        </w:tc>
        <w:tc>
          <w:tcPr>
            <w:tcW w:w="2062" w:type="dxa"/>
          </w:tcPr>
          <w:p w14:paraId="569E9041" w14:textId="77777777" w:rsidR="001C6FCF" w:rsidRPr="00DF1490" w:rsidRDefault="001C6FCF" w:rsidP="00B8604E">
            <w:pP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color w:val="000000"/>
                <w:kern w:val="24"/>
                <w:sz w:val="20"/>
                <w:szCs w:val="20"/>
              </w:rPr>
              <w:t>Non-chronological report</w:t>
            </w:r>
          </w:p>
        </w:tc>
        <w:tc>
          <w:tcPr>
            <w:tcW w:w="2266" w:type="dxa"/>
          </w:tcPr>
          <w:p w14:paraId="1C10EAC1" w14:textId="6065A4EE" w:rsidR="00B8604E" w:rsidRPr="00DF1490" w:rsidRDefault="007D6CBA" w:rsidP="007D6CBA">
            <w:pP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color w:val="000000"/>
                <w:kern w:val="24"/>
                <w:sz w:val="20"/>
                <w:szCs w:val="20"/>
              </w:rPr>
              <w:t>Instructions</w:t>
            </w:r>
          </w:p>
        </w:tc>
        <w:tc>
          <w:tcPr>
            <w:tcW w:w="2125" w:type="dxa"/>
          </w:tcPr>
          <w:p w14:paraId="500AB020" w14:textId="26D83C9B" w:rsidR="00B8604E" w:rsidRPr="00DF1490" w:rsidRDefault="007D6CBA" w:rsidP="007D6CBA">
            <w:pP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color w:val="000000"/>
                <w:kern w:val="24"/>
                <w:sz w:val="20"/>
                <w:szCs w:val="20"/>
              </w:rPr>
              <w:t>Persuasion</w:t>
            </w:r>
          </w:p>
        </w:tc>
        <w:tc>
          <w:tcPr>
            <w:tcW w:w="2292" w:type="dxa"/>
          </w:tcPr>
          <w:p w14:paraId="45139670" w14:textId="2825BFCD" w:rsidR="00373925" w:rsidRPr="00DF1490" w:rsidRDefault="00DF1490" w:rsidP="00373925">
            <w:pP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Explanation</w:t>
            </w:r>
          </w:p>
          <w:p w14:paraId="1B7F2639" w14:textId="77777777" w:rsidR="00B8604E" w:rsidRPr="00DF1490" w:rsidRDefault="00B8604E" w:rsidP="00373925">
            <w:pP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C49318F" w14:textId="4616F9FA" w:rsidR="00373925" w:rsidRPr="00DF1490" w:rsidRDefault="00B8604E" w:rsidP="007D6CBA">
            <w:pP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 w:rsidRPr="00DF1490"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Non-chronological report</w:t>
            </w:r>
          </w:p>
        </w:tc>
      </w:tr>
      <w:tr w:rsidR="00E0292D" w:rsidRPr="00833E06" w14:paraId="496B4E80" w14:textId="77777777" w:rsidTr="00E0292D">
        <w:trPr>
          <w:trHeight w:val="377"/>
        </w:trPr>
        <w:tc>
          <w:tcPr>
            <w:tcW w:w="1386" w:type="dxa"/>
            <w:vMerge/>
            <w:vAlign w:val="center"/>
          </w:tcPr>
          <w:p w14:paraId="2D56FDE7" w14:textId="77777777" w:rsidR="00E0292D" w:rsidRPr="00DF1490" w:rsidRDefault="00E0292D" w:rsidP="00B860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88" w:type="dxa"/>
            <w:gridSpan w:val="6"/>
            <w:vAlign w:val="center"/>
          </w:tcPr>
          <w:p w14:paraId="18672E63" w14:textId="7428B6A8" w:rsidR="00E0292D" w:rsidRPr="00DF1490" w:rsidRDefault="00E0292D" w:rsidP="00E0292D">
            <w:pPr>
              <w:jc w:val="center"/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color w:val="000000"/>
                <w:kern w:val="24"/>
                <w:sz w:val="20"/>
                <w:szCs w:val="20"/>
              </w:rPr>
              <w:t>POETRY</w:t>
            </w:r>
          </w:p>
        </w:tc>
      </w:tr>
      <w:tr w:rsidR="001029F2" w:rsidRPr="00833E06" w14:paraId="763E6FDA" w14:textId="77777777" w:rsidTr="007D6CBA">
        <w:tc>
          <w:tcPr>
            <w:tcW w:w="1386" w:type="dxa"/>
            <w:vAlign w:val="center"/>
          </w:tcPr>
          <w:p w14:paraId="34AF69BB" w14:textId="77777777" w:rsidR="001029F2" w:rsidRPr="00DF1490" w:rsidRDefault="001029F2" w:rsidP="001029F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Numeracy</w:t>
            </w:r>
          </w:p>
        </w:tc>
        <w:tc>
          <w:tcPr>
            <w:tcW w:w="1944" w:type="dxa"/>
          </w:tcPr>
          <w:p w14:paraId="4877ED9F" w14:textId="77777777" w:rsidR="001029F2" w:rsidRPr="00DF1490" w:rsidRDefault="001029F2" w:rsidP="001029F2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Number, place value and rounding; mental + and -; X and ÷; properties of shapes, measure</w:t>
            </w:r>
          </w:p>
        </w:tc>
        <w:tc>
          <w:tcPr>
            <w:tcW w:w="2062" w:type="dxa"/>
          </w:tcPr>
          <w:p w14:paraId="3BE3B990" w14:textId="77777777" w:rsidR="001029F2" w:rsidRPr="00DF1490" w:rsidRDefault="001029F2" w:rsidP="001029F2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Mental and written + and -; multiplication; multiplication and ÷; fractions; geometry; data handling</w:t>
            </w:r>
          </w:p>
        </w:tc>
        <w:tc>
          <w:tcPr>
            <w:tcW w:w="2266" w:type="dxa"/>
          </w:tcPr>
          <w:p w14:paraId="2A52AA1F" w14:textId="77777777" w:rsidR="001029F2" w:rsidRPr="00DF1490" w:rsidRDefault="001029F2" w:rsidP="001029F2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Number place value and rounding; mental and written + and -; mental and written x; mental and written ÷; Fractions; fractions and decimals.</w:t>
            </w:r>
          </w:p>
        </w:tc>
        <w:tc>
          <w:tcPr>
            <w:tcW w:w="2125" w:type="dxa"/>
          </w:tcPr>
          <w:p w14:paraId="405534D0" w14:textId="77777777" w:rsidR="001029F2" w:rsidRPr="00DF1490" w:rsidRDefault="001029F2" w:rsidP="001029F2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Mental calculation; written + and -; time; Written X and ÷; Geometry; data handling</w:t>
            </w:r>
          </w:p>
        </w:tc>
        <w:tc>
          <w:tcPr>
            <w:tcW w:w="2292" w:type="dxa"/>
          </w:tcPr>
          <w:p w14:paraId="1FD7E954" w14:textId="77777777" w:rsidR="001029F2" w:rsidRPr="00DF1490" w:rsidRDefault="001029F2" w:rsidP="001029F2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Place value; Mental + and -; Written + and -; Mental and written X and ÷; fractions; Area and perimeter</w:t>
            </w:r>
          </w:p>
        </w:tc>
        <w:tc>
          <w:tcPr>
            <w:tcW w:w="2099" w:type="dxa"/>
          </w:tcPr>
          <w:p w14:paraId="391F0638" w14:textId="77777777" w:rsidR="001029F2" w:rsidRPr="00DF1490" w:rsidRDefault="001029F2" w:rsidP="001029F2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 xml:space="preserve">Mental calculations; measures; written + and -; mental and written X and ÷; 2D shapes, angles &amp; co-ordinates; statistics. </w:t>
            </w:r>
          </w:p>
        </w:tc>
      </w:tr>
      <w:tr w:rsidR="00DF1490" w:rsidRPr="00833E06" w14:paraId="162A60B0" w14:textId="77777777" w:rsidTr="007D6CBA">
        <w:tc>
          <w:tcPr>
            <w:tcW w:w="1386" w:type="dxa"/>
            <w:vAlign w:val="center"/>
          </w:tcPr>
          <w:p w14:paraId="5455F268" w14:textId="77777777" w:rsidR="00DF1490" w:rsidRPr="00DF1490" w:rsidRDefault="00DF1490" w:rsidP="00DF14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944" w:type="dxa"/>
          </w:tcPr>
          <w:p w14:paraId="0041757F" w14:textId="7D3256D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Our Changing World</w:t>
            </w:r>
          </w:p>
        </w:tc>
        <w:tc>
          <w:tcPr>
            <w:tcW w:w="2062" w:type="dxa"/>
          </w:tcPr>
          <w:p w14:paraId="6A454A52" w14:textId="378C1FCE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States of matter</w:t>
            </w:r>
          </w:p>
        </w:tc>
        <w:tc>
          <w:tcPr>
            <w:tcW w:w="2266" w:type="dxa"/>
          </w:tcPr>
          <w:p w14:paraId="0269CD86" w14:textId="15ACFD40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Electricity</w:t>
            </w:r>
          </w:p>
        </w:tc>
        <w:tc>
          <w:tcPr>
            <w:tcW w:w="2125" w:type="dxa"/>
          </w:tcPr>
          <w:p w14:paraId="287C4ACE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Sound</w:t>
            </w:r>
          </w:p>
          <w:p w14:paraId="4A275569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806E23D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Food and digestion</w:t>
            </w:r>
          </w:p>
          <w:p w14:paraId="6204702A" w14:textId="434E9069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F4FDEFC" w14:textId="1B3715C2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Human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Impacy</w:t>
            </w:r>
            <w:proofErr w:type="spellEnd"/>
          </w:p>
        </w:tc>
      </w:tr>
      <w:tr w:rsidR="00DF1490" w:rsidRPr="00833E06" w14:paraId="3AC4EA31" w14:textId="77777777" w:rsidTr="007D6CBA">
        <w:tc>
          <w:tcPr>
            <w:tcW w:w="1386" w:type="dxa"/>
            <w:vAlign w:val="center"/>
          </w:tcPr>
          <w:p w14:paraId="72CBEC11" w14:textId="712121D8" w:rsidR="00DF1490" w:rsidRPr="00DF1490" w:rsidRDefault="00DF1490" w:rsidP="00DF14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ICT</w:t>
            </w:r>
          </w:p>
        </w:tc>
        <w:tc>
          <w:tcPr>
            <w:tcW w:w="1944" w:type="dxa"/>
          </w:tcPr>
          <w:p w14:paraId="142C47DB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We are software developers</w:t>
            </w:r>
          </w:p>
          <w:p w14:paraId="01CD63D2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F7B18CD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We are musicians</w:t>
            </w:r>
          </w:p>
        </w:tc>
        <w:tc>
          <w:tcPr>
            <w:tcW w:w="2266" w:type="dxa"/>
          </w:tcPr>
          <w:p w14:paraId="70733C13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We are toy designers</w:t>
            </w:r>
          </w:p>
        </w:tc>
        <w:tc>
          <w:tcPr>
            <w:tcW w:w="2125" w:type="dxa"/>
          </w:tcPr>
          <w:p w14:paraId="0FD4A050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We are HTML editors</w:t>
            </w:r>
          </w:p>
        </w:tc>
        <w:tc>
          <w:tcPr>
            <w:tcW w:w="2292" w:type="dxa"/>
          </w:tcPr>
          <w:p w14:paraId="6B16D6D4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We are co-authors</w:t>
            </w:r>
          </w:p>
        </w:tc>
        <w:tc>
          <w:tcPr>
            <w:tcW w:w="2099" w:type="dxa"/>
          </w:tcPr>
          <w:p w14:paraId="663C84F0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We are meteorologists</w:t>
            </w:r>
          </w:p>
        </w:tc>
      </w:tr>
      <w:tr w:rsidR="00DF1490" w:rsidRPr="00833E06" w14:paraId="7674D18C" w14:textId="77777777" w:rsidTr="007D6CBA">
        <w:tc>
          <w:tcPr>
            <w:tcW w:w="1386" w:type="dxa"/>
            <w:vAlign w:val="center"/>
          </w:tcPr>
          <w:p w14:paraId="2F592F12" w14:textId="77777777" w:rsidR="00DF1490" w:rsidRPr="00DF1490" w:rsidRDefault="00DF1490" w:rsidP="00DF14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1944" w:type="dxa"/>
          </w:tcPr>
          <w:p w14:paraId="0B6F9424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5292F14F" w14:textId="558792EC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 xml:space="preserve">Magna Carta, King John and Feudal System. </w:t>
            </w:r>
          </w:p>
        </w:tc>
        <w:tc>
          <w:tcPr>
            <w:tcW w:w="2266" w:type="dxa"/>
          </w:tcPr>
          <w:p w14:paraId="6A40416F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Entertainment &amp; leisure in the 20</w:t>
            </w:r>
            <w:r w:rsidRPr="00DF149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 xml:space="preserve"> Century</w:t>
            </w:r>
          </w:p>
        </w:tc>
        <w:tc>
          <w:tcPr>
            <w:tcW w:w="2125" w:type="dxa"/>
          </w:tcPr>
          <w:p w14:paraId="3E1B2215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Romans</w:t>
            </w:r>
          </w:p>
        </w:tc>
        <w:tc>
          <w:tcPr>
            <w:tcW w:w="2292" w:type="dxa"/>
          </w:tcPr>
          <w:p w14:paraId="31F7428B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Castles</w:t>
            </w:r>
          </w:p>
        </w:tc>
        <w:tc>
          <w:tcPr>
            <w:tcW w:w="2099" w:type="dxa"/>
          </w:tcPr>
          <w:p w14:paraId="75C089D6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1490" w:rsidRPr="00833E06" w14:paraId="34501B54" w14:textId="77777777" w:rsidTr="007D6CBA">
        <w:tc>
          <w:tcPr>
            <w:tcW w:w="1386" w:type="dxa"/>
            <w:vAlign w:val="center"/>
          </w:tcPr>
          <w:p w14:paraId="7A97DCF8" w14:textId="77777777" w:rsidR="00DF1490" w:rsidRPr="00DF1490" w:rsidRDefault="00DF1490" w:rsidP="00DF14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1944" w:type="dxa"/>
          </w:tcPr>
          <w:p w14:paraId="2F0512B3" w14:textId="7FC8A62D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Liverpool City Study</w:t>
            </w:r>
          </w:p>
        </w:tc>
        <w:tc>
          <w:tcPr>
            <w:tcW w:w="2062" w:type="dxa"/>
          </w:tcPr>
          <w:p w14:paraId="70AB3990" w14:textId="24225E4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World Study</w:t>
            </w:r>
          </w:p>
        </w:tc>
        <w:tc>
          <w:tcPr>
            <w:tcW w:w="2266" w:type="dxa"/>
          </w:tcPr>
          <w:p w14:paraId="73CC2FA9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B4D6B64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41DC50D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51D68F3" w14:textId="5B3B2F4F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Rivers</w:t>
            </w:r>
          </w:p>
        </w:tc>
      </w:tr>
      <w:tr w:rsidR="00DF1490" w:rsidRPr="00833E06" w14:paraId="0964CFBC" w14:textId="77777777" w:rsidTr="007D6CBA">
        <w:tc>
          <w:tcPr>
            <w:tcW w:w="1386" w:type="dxa"/>
            <w:vAlign w:val="center"/>
          </w:tcPr>
          <w:p w14:paraId="00353252" w14:textId="77777777" w:rsidR="00DF1490" w:rsidRPr="00DF1490" w:rsidRDefault="00DF1490" w:rsidP="00DF14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Art</w:t>
            </w:r>
          </w:p>
        </w:tc>
        <w:tc>
          <w:tcPr>
            <w:tcW w:w="1944" w:type="dxa"/>
          </w:tcPr>
          <w:p w14:paraId="13D82E3C" w14:textId="3A4C3C00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Study of Colour to create moods.</w:t>
            </w:r>
          </w:p>
        </w:tc>
        <w:tc>
          <w:tcPr>
            <w:tcW w:w="2062" w:type="dxa"/>
          </w:tcPr>
          <w:p w14:paraId="67728159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FF7201" w14:textId="50638D28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Lowry</w:t>
            </w:r>
          </w:p>
        </w:tc>
        <w:tc>
          <w:tcPr>
            <w:tcW w:w="2125" w:type="dxa"/>
          </w:tcPr>
          <w:p w14:paraId="37C57F08" w14:textId="19E7F5FF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080514E" w14:textId="1F1C40A0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5BC06FC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Art linked to wildlife</w:t>
            </w:r>
          </w:p>
        </w:tc>
      </w:tr>
      <w:tr w:rsidR="00DF1490" w:rsidRPr="00833E06" w14:paraId="61E788F1" w14:textId="77777777" w:rsidTr="007D6CBA">
        <w:tc>
          <w:tcPr>
            <w:tcW w:w="1386" w:type="dxa"/>
            <w:vAlign w:val="center"/>
          </w:tcPr>
          <w:p w14:paraId="7B821F22" w14:textId="77777777" w:rsidR="00DF1490" w:rsidRPr="00DF1490" w:rsidRDefault="00DF1490" w:rsidP="00DF14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D &amp; T</w:t>
            </w:r>
          </w:p>
        </w:tc>
        <w:tc>
          <w:tcPr>
            <w:tcW w:w="1944" w:type="dxa"/>
          </w:tcPr>
          <w:p w14:paraId="49F15243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49EDB85E" w14:textId="7C390184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Making bread</w:t>
            </w:r>
          </w:p>
        </w:tc>
        <w:tc>
          <w:tcPr>
            <w:tcW w:w="2266" w:type="dxa"/>
          </w:tcPr>
          <w:p w14:paraId="3FC6DACB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Creating their own board games</w:t>
            </w:r>
          </w:p>
        </w:tc>
        <w:tc>
          <w:tcPr>
            <w:tcW w:w="2125" w:type="dxa"/>
          </w:tcPr>
          <w:p w14:paraId="4AC4861F" w14:textId="2EE59B6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2" w:type="dxa"/>
          </w:tcPr>
          <w:p w14:paraId="705A2E12" w14:textId="7FCCDF5F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Sewing</w:t>
            </w:r>
          </w:p>
        </w:tc>
        <w:tc>
          <w:tcPr>
            <w:tcW w:w="2099" w:type="dxa"/>
          </w:tcPr>
          <w:p w14:paraId="4EA66E6F" w14:textId="77777777" w:rsidR="00DF1490" w:rsidRPr="00DF1490" w:rsidRDefault="00DF1490" w:rsidP="00DF14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1490" w:rsidRPr="00833E06" w14:paraId="1CD158AB" w14:textId="77777777" w:rsidTr="007D6CBA">
        <w:tc>
          <w:tcPr>
            <w:tcW w:w="1386" w:type="dxa"/>
            <w:vAlign w:val="center"/>
          </w:tcPr>
          <w:p w14:paraId="0A7D5F9E" w14:textId="77777777" w:rsidR="00DF1490" w:rsidRPr="00DF1490" w:rsidRDefault="00DF1490" w:rsidP="00DF149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F1490">
              <w:rPr>
                <w:rFonts w:asciiTheme="minorHAnsi" w:hAnsiTheme="minorHAnsi"/>
                <w:b/>
                <w:sz w:val="20"/>
                <w:szCs w:val="20"/>
              </w:rPr>
              <w:t>PE</w:t>
            </w:r>
          </w:p>
        </w:tc>
        <w:tc>
          <w:tcPr>
            <w:tcW w:w="1944" w:type="dxa"/>
          </w:tcPr>
          <w:p w14:paraId="1172FDDA" w14:textId="77777777" w:rsid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REAL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 xml:space="preserve"> Cognitive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Skills</w:t>
            </w:r>
          </w:p>
          <w:p w14:paraId="38A57D4E" w14:textId="7F1D8628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Handball</w:t>
            </w:r>
          </w:p>
        </w:tc>
        <w:tc>
          <w:tcPr>
            <w:tcW w:w="2062" w:type="dxa"/>
          </w:tcPr>
          <w:p w14:paraId="7DD7E360" w14:textId="38A99B8B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 xml:space="preserve">REAL </w:t>
            </w:r>
            <w:r>
              <w:rPr>
                <w:rFonts w:asciiTheme="minorHAnsi" w:hAnsiTheme="minorHAnsi"/>
                <w:sz w:val="20"/>
                <w:szCs w:val="20"/>
              </w:rPr>
              <w:t>PE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>- Social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Skills</w:t>
            </w:r>
          </w:p>
          <w:p w14:paraId="409B219D" w14:textId="04B3F0D6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Rugby</w:t>
            </w:r>
          </w:p>
        </w:tc>
        <w:tc>
          <w:tcPr>
            <w:tcW w:w="2266" w:type="dxa"/>
          </w:tcPr>
          <w:p w14:paraId="1A65508A" w14:textId="7040DB96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 xml:space="preserve">REAL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PE 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 xml:space="preserve">- Personal </w:t>
            </w:r>
            <w:r>
              <w:rPr>
                <w:rFonts w:asciiTheme="minorHAnsi" w:hAnsiTheme="minorHAnsi"/>
                <w:sz w:val="20"/>
                <w:szCs w:val="20"/>
              </w:rPr>
              <w:t>Skills</w:t>
            </w:r>
          </w:p>
          <w:p w14:paraId="060552E5" w14:textId="60FA10C6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Gymnastics and Dance</w:t>
            </w:r>
          </w:p>
        </w:tc>
        <w:tc>
          <w:tcPr>
            <w:tcW w:w="2125" w:type="dxa"/>
          </w:tcPr>
          <w:p w14:paraId="1549D809" w14:textId="57F06719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REAL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PE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 xml:space="preserve"> Creative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Skills</w:t>
            </w:r>
          </w:p>
          <w:p w14:paraId="2325FE81" w14:textId="1F664B58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Tennis</w:t>
            </w:r>
          </w:p>
        </w:tc>
        <w:tc>
          <w:tcPr>
            <w:tcW w:w="2292" w:type="dxa"/>
          </w:tcPr>
          <w:p w14:paraId="03A1687E" w14:textId="0A26B675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REAL PE -</w:t>
            </w:r>
            <w:r w:rsidRPr="00DF1490">
              <w:rPr>
                <w:rFonts w:asciiTheme="minorHAnsi" w:hAnsiTheme="minorHAnsi"/>
                <w:sz w:val="20"/>
                <w:szCs w:val="20"/>
              </w:rPr>
              <w:t xml:space="preserve"> Applying Physical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Skills</w:t>
            </w:r>
          </w:p>
          <w:p w14:paraId="252FE082" w14:textId="77777777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Athletics</w:t>
            </w:r>
          </w:p>
        </w:tc>
        <w:tc>
          <w:tcPr>
            <w:tcW w:w="2099" w:type="dxa"/>
          </w:tcPr>
          <w:p w14:paraId="38C495E5" w14:textId="77777777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 w:rsidRPr="00DF1490">
              <w:rPr>
                <w:rFonts w:asciiTheme="minorHAnsi" w:hAnsiTheme="minorHAnsi"/>
                <w:sz w:val="20"/>
                <w:szCs w:val="20"/>
              </w:rPr>
              <w:t>REAL – Health &amp; Fitness</w:t>
            </w:r>
          </w:p>
          <w:p w14:paraId="1B07FF14" w14:textId="340D5909" w:rsidR="00DF1490" w:rsidRPr="00DF1490" w:rsidRDefault="00DF1490" w:rsidP="00DF1490">
            <w:pPr>
              <w:spacing w:before="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Cricket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Rounders</w:t>
            </w:r>
            <w:proofErr w:type="spellEnd"/>
          </w:p>
        </w:tc>
      </w:tr>
    </w:tbl>
    <w:p w14:paraId="51F6EC1D" w14:textId="0A99D1C0" w:rsidR="00A66063" w:rsidRDefault="00A66063" w:rsidP="00A66063"/>
    <w:p w14:paraId="4A1068D9" w14:textId="72932C37" w:rsidR="007D6CBA" w:rsidRDefault="007D6CBA" w:rsidP="00A66063"/>
    <w:p w14:paraId="13141C97" w14:textId="059981D5" w:rsidR="007D6CBA" w:rsidRDefault="007D6CBA" w:rsidP="00A6606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30"/>
        <w:gridCol w:w="3771"/>
        <w:gridCol w:w="3360"/>
        <w:gridCol w:w="4887"/>
      </w:tblGrid>
      <w:tr w:rsidR="007D6CBA" w14:paraId="28906EF6" w14:textId="77777777" w:rsidTr="00E0292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DCB" w14:textId="77777777" w:rsidR="007D6CBA" w:rsidRDefault="007D6CBA">
            <w:pPr>
              <w:jc w:val="center"/>
              <w:rPr>
                <w:rFonts w:ascii="SassoonInfant" w:hAnsi="SassoonInfant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33F1" w14:textId="77777777" w:rsidR="007D6CBA" w:rsidRDefault="007D6CBA">
            <w:pPr>
              <w:jc w:val="center"/>
              <w:rPr>
                <w:rFonts w:ascii="SassoonInfant" w:hAnsi="SassoonInfant"/>
                <w:b/>
                <w:sz w:val="22"/>
                <w:szCs w:val="22"/>
              </w:rPr>
            </w:pPr>
            <w:r>
              <w:rPr>
                <w:rFonts w:ascii="SassoonInfant" w:hAnsi="SassoonInfant"/>
                <w:b/>
              </w:rPr>
              <w:t>Autumn</w:t>
            </w:r>
          </w:p>
          <w:p w14:paraId="37CFA487" w14:textId="77777777" w:rsidR="007D6CBA" w:rsidRDefault="007D6CBA">
            <w:pPr>
              <w:jc w:val="center"/>
              <w:rPr>
                <w:rFonts w:ascii="SassoonInfant" w:hAnsi="SassoonInfant"/>
                <w:b/>
              </w:rPr>
            </w:pPr>
            <w:r>
              <w:rPr>
                <w:rFonts w:ascii="SassoonInfant" w:hAnsi="SassoonInfant"/>
                <w:b/>
              </w:rPr>
              <w:t>Understanding Self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B22D" w14:textId="77777777" w:rsidR="007D6CBA" w:rsidRDefault="007D6CBA">
            <w:pPr>
              <w:jc w:val="center"/>
              <w:rPr>
                <w:rFonts w:ascii="SassoonInfant" w:hAnsi="SassoonInfant"/>
                <w:b/>
              </w:rPr>
            </w:pPr>
            <w:r>
              <w:rPr>
                <w:rFonts w:ascii="SassoonInfant" w:hAnsi="SassoonInfant"/>
                <w:b/>
              </w:rPr>
              <w:t>Spring</w:t>
            </w:r>
          </w:p>
          <w:p w14:paraId="5AAB27BC" w14:textId="77777777" w:rsidR="007D6CBA" w:rsidRDefault="007D6CBA">
            <w:pPr>
              <w:jc w:val="center"/>
              <w:rPr>
                <w:rFonts w:ascii="SassoonInfant" w:hAnsi="SassoonInfant"/>
                <w:b/>
              </w:rPr>
            </w:pPr>
            <w:r>
              <w:rPr>
                <w:rFonts w:ascii="SassoonInfant" w:hAnsi="SassoonInfant"/>
                <w:b/>
              </w:rPr>
              <w:t>Managing Relationships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AC2" w14:textId="77777777" w:rsidR="007D6CBA" w:rsidRDefault="007D6CBA">
            <w:pPr>
              <w:jc w:val="center"/>
              <w:rPr>
                <w:rFonts w:ascii="SassoonInfant" w:hAnsi="SassoonInfant"/>
                <w:b/>
              </w:rPr>
            </w:pPr>
            <w:r>
              <w:rPr>
                <w:rFonts w:ascii="SassoonInfant" w:hAnsi="SassoonInfant"/>
                <w:b/>
              </w:rPr>
              <w:t>Summer</w:t>
            </w:r>
          </w:p>
          <w:p w14:paraId="38E0F128" w14:textId="77777777" w:rsidR="007D6CBA" w:rsidRDefault="007D6CBA">
            <w:pPr>
              <w:jc w:val="center"/>
              <w:rPr>
                <w:rFonts w:ascii="SassoonInfant" w:hAnsi="SassoonInfant"/>
                <w:b/>
              </w:rPr>
            </w:pPr>
            <w:r>
              <w:rPr>
                <w:rFonts w:ascii="SassoonInfant" w:hAnsi="SassoonInfant"/>
                <w:b/>
              </w:rPr>
              <w:t>Toolkit for Life/The Wider world.</w:t>
            </w:r>
          </w:p>
        </w:tc>
      </w:tr>
      <w:tr w:rsidR="007D6CBA" w14:paraId="57F206B0" w14:textId="77777777" w:rsidTr="00E0292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AEA1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Social</w:t>
            </w:r>
          </w:p>
          <w:p w14:paraId="6A213977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+</w:t>
            </w:r>
          </w:p>
          <w:p w14:paraId="17A6886A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British Values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97C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-Links with a City school.</w:t>
            </w:r>
            <w:r>
              <w:rPr>
                <w:rFonts w:ascii="SassoonInfant" w:hAnsi="SassoonInfant"/>
                <w:sz w:val="20"/>
                <w:szCs w:val="20"/>
              </w:rPr>
              <w:sym w:font="Wingdings" w:char="F0E0"/>
            </w:r>
          </w:p>
          <w:p w14:paraId="2E2F05FB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-Harvest, Collection for food bank in </w:t>
            </w:r>
            <w:proofErr w:type="spellStart"/>
            <w:r>
              <w:rPr>
                <w:rFonts w:ascii="SassoonInfant" w:hAnsi="SassoonInfant"/>
                <w:sz w:val="20"/>
                <w:szCs w:val="20"/>
              </w:rPr>
              <w:t>Culcheth</w:t>
            </w:r>
            <w:proofErr w:type="spellEnd"/>
            <w:r>
              <w:rPr>
                <w:rFonts w:ascii="SassoonInfant" w:hAnsi="SassoonInfant"/>
                <w:sz w:val="20"/>
                <w:szCs w:val="20"/>
              </w:rPr>
              <w:t>.</w:t>
            </w:r>
          </w:p>
          <w:p w14:paraId="5D053271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Spotlight display </w:t>
            </w:r>
            <w:r>
              <w:rPr>
                <w:rFonts w:ascii="SassoonInfant" w:hAnsi="SassoonInfant"/>
                <w:sz w:val="20"/>
                <w:szCs w:val="20"/>
              </w:rPr>
              <w:sym w:font="Wingdings" w:char="F0E0"/>
            </w:r>
          </w:p>
          <w:p w14:paraId="2B6D0519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6714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Circle </w:t>
            </w:r>
            <w:proofErr w:type="gramStart"/>
            <w:r>
              <w:rPr>
                <w:rFonts w:ascii="SassoonInfant" w:hAnsi="SassoonInfant"/>
                <w:sz w:val="20"/>
                <w:szCs w:val="20"/>
              </w:rPr>
              <w:t>times  Year</w:t>
            </w:r>
            <w:proofErr w:type="gramEnd"/>
            <w:r>
              <w:rPr>
                <w:rFonts w:ascii="SassoonInfant" w:hAnsi="SassoonInfant"/>
                <w:sz w:val="20"/>
                <w:szCs w:val="20"/>
              </w:rPr>
              <w:t xml:space="preserve"> group links.</w:t>
            </w:r>
          </w:p>
          <w:p w14:paraId="36A41952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To develop strategies to solve disputes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B53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-Residential </w:t>
            </w:r>
          </w:p>
          <w:p w14:paraId="632CC581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  <w:p w14:paraId="47A1C459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  <w:p w14:paraId="23F6660C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  <w:p w14:paraId="3EB59A6C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</w:tc>
      </w:tr>
      <w:tr w:rsidR="007D6CBA" w14:paraId="29884633" w14:textId="77777777" w:rsidTr="00E0292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6587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Moral</w:t>
            </w:r>
          </w:p>
          <w:p w14:paraId="7FFED2D7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+</w:t>
            </w:r>
          </w:p>
          <w:p w14:paraId="6DEB8A66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British Values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547C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-Democracy:</w:t>
            </w:r>
          </w:p>
          <w:p w14:paraId="4C9ABC0A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 Class rules Traffic lights and Dojo.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9ECD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-Justice &amp; Laws how and why rules/laws are made to protect them and why.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E87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Shared and agreed values/ tolerance</w:t>
            </w:r>
          </w:p>
          <w:p w14:paraId="4C00E4C7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Diversity books shared with children and discussed.</w:t>
            </w:r>
          </w:p>
          <w:p w14:paraId="595587EC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Rights of the child- book</w:t>
            </w:r>
          </w:p>
          <w:p w14:paraId="414C5C93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</w:tc>
      </w:tr>
      <w:tr w:rsidR="007D6CBA" w14:paraId="134188DD" w14:textId="77777777" w:rsidTr="00E0292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E159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Cultural</w:t>
            </w:r>
          </w:p>
          <w:p w14:paraId="6C4716D4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+</w:t>
            </w:r>
          </w:p>
          <w:p w14:paraId="7E43BAD3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British Values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1B94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Links with History topics.- Magna Carta.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B80A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-Philharmonic Orchestra  </w:t>
            </w:r>
          </w:p>
          <w:p w14:paraId="4211FEBF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Diversity Week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B82F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 -Arts Week</w:t>
            </w:r>
          </w:p>
          <w:p w14:paraId="4AB4C049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 Eco- Week</w:t>
            </w:r>
          </w:p>
        </w:tc>
      </w:tr>
      <w:tr w:rsidR="007D6CBA" w14:paraId="0E7ABD95" w14:textId="77777777" w:rsidTr="00E0292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3FAE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Spiritual</w:t>
            </w:r>
          </w:p>
          <w:p w14:paraId="4093D54C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+</w:t>
            </w:r>
          </w:p>
          <w:p w14:paraId="026A8B59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British Values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46D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-RE curriculum</w:t>
            </w:r>
          </w:p>
          <w:p w14:paraId="112F620E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</w:t>
            </w:r>
            <w:r>
              <w:rPr>
                <w:rFonts w:ascii="SassoonInfant" w:hAnsi="SassoonInfant"/>
                <w:b/>
                <w:sz w:val="20"/>
                <w:szCs w:val="20"/>
              </w:rPr>
              <w:t xml:space="preserve"> Christianity – God</w:t>
            </w:r>
          </w:p>
          <w:p w14:paraId="61D15F24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</w:p>
          <w:p w14:paraId="383BE0CA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What ‘lights our way?’</w:t>
            </w:r>
          </w:p>
          <w:p w14:paraId="6C2B70C2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Christianity – Jesus</w:t>
            </w:r>
          </w:p>
          <w:p w14:paraId="5991B856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</w:p>
          <w:p w14:paraId="4659B0CE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What are we prepared to sacrifice/not sacrifice?</w:t>
            </w:r>
          </w:p>
          <w:p w14:paraId="79E0A872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6E8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-RE curriculum</w:t>
            </w:r>
          </w:p>
          <w:p w14:paraId="5300781C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- </w:t>
            </w:r>
            <w:r>
              <w:rPr>
                <w:rFonts w:ascii="SassoonInfant" w:hAnsi="SassoonInfant"/>
                <w:b/>
                <w:sz w:val="20"/>
                <w:szCs w:val="20"/>
              </w:rPr>
              <w:t>Christianity – The Church</w:t>
            </w:r>
          </w:p>
          <w:p w14:paraId="540C9E3E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</w:p>
          <w:p w14:paraId="031F82B9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Why are some occasions sacred to believers?</w:t>
            </w:r>
          </w:p>
          <w:p w14:paraId="6AE6B0A5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Islam</w:t>
            </w:r>
          </w:p>
          <w:p w14:paraId="2F13A80D" w14:textId="77777777" w:rsidR="007D6CBA" w:rsidRDefault="007D6CBA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</w:p>
          <w:p w14:paraId="2022B9BD" w14:textId="77777777" w:rsidR="007D6CBA" w:rsidRDefault="007D6CBA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What is expected of a person following a certain religion or belief?</w:t>
            </w:r>
          </w:p>
          <w:p w14:paraId="6F3C5848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(5 pillars of Islam)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D13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-RE curriculum</w:t>
            </w:r>
          </w:p>
          <w:p w14:paraId="02E3B9E7" w14:textId="77777777" w:rsidR="007D6CBA" w:rsidRDefault="007D6CBA">
            <w:pPr>
              <w:rPr>
                <w:rFonts w:ascii="SassoonInfant" w:hAnsi="SassoonInfant"/>
                <w:i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 xml:space="preserve">- </w:t>
            </w:r>
            <w:r>
              <w:rPr>
                <w:rFonts w:ascii="SassoonInfant" w:hAnsi="SassoonInfant"/>
                <w:i/>
                <w:sz w:val="20"/>
                <w:szCs w:val="20"/>
              </w:rPr>
              <w:t>Visit to Manchester Jewish Synagogue.</w:t>
            </w:r>
          </w:p>
          <w:p w14:paraId="755F7A1A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  <w:p w14:paraId="6ADC3793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Hinduism</w:t>
            </w:r>
          </w:p>
          <w:p w14:paraId="1D4CE430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</w:p>
          <w:p w14:paraId="29DABA90" w14:textId="77777777" w:rsidR="007D6CBA" w:rsidRDefault="007D6CBA">
            <w:pPr>
              <w:jc w:val="center"/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What is it to ‘Do our duty?’</w:t>
            </w:r>
          </w:p>
          <w:p w14:paraId="4733F7D6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(Looking at Dharma and Karma)</w:t>
            </w:r>
          </w:p>
          <w:p w14:paraId="2FB79832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Judaism</w:t>
            </w:r>
          </w:p>
          <w:p w14:paraId="31568CA2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</w:p>
          <w:p w14:paraId="605DEDDA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How do religious families and communities practise their faith? How does this contribute to local life?</w:t>
            </w:r>
          </w:p>
        </w:tc>
      </w:tr>
      <w:tr w:rsidR="007D6CBA" w14:paraId="586D1B38" w14:textId="77777777" w:rsidTr="00E0292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BA80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SRE</w:t>
            </w:r>
          </w:p>
          <w:p w14:paraId="2A4A6AE9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+</w:t>
            </w:r>
          </w:p>
          <w:p w14:paraId="03F43F25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British Values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2164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</w:t>
            </w:r>
            <w:r>
              <w:rPr>
                <w:rFonts w:ascii="SassoonInfant" w:hAnsi="SassoonInfant"/>
                <w:b/>
                <w:sz w:val="20"/>
                <w:szCs w:val="20"/>
              </w:rPr>
              <w:t xml:space="preserve">Teaching SRE with confidence. </w:t>
            </w:r>
            <w:r>
              <w:rPr>
                <w:rFonts w:ascii="SassoonInfant" w:hAnsi="SassoonInfant"/>
                <w:b/>
                <w:sz w:val="20"/>
                <w:szCs w:val="20"/>
              </w:rPr>
              <w:sym w:font="Wingdings" w:char="F0E0"/>
            </w:r>
          </w:p>
          <w:p w14:paraId="1438E6F4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Growing and changing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C826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What is puberty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BC5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 Puberty and reproduction</w:t>
            </w:r>
          </w:p>
          <w:p w14:paraId="1766A8F9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</w:tc>
      </w:tr>
      <w:tr w:rsidR="007D6CBA" w14:paraId="0AF519ED" w14:textId="77777777" w:rsidTr="00E0292D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071C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Global Learning</w:t>
            </w:r>
          </w:p>
          <w:p w14:paraId="37AFC039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+</w:t>
            </w:r>
          </w:p>
          <w:p w14:paraId="6C6E18B4" w14:textId="77777777" w:rsidR="007D6CBA" w:rsidRDefault="007D6CBA">
            <w:pPr>
              <w:jc w:val="center"/>
              <w:rPr>
                <w:rFonts w:ascii="SassoonInfant" w:hAnsi="SassoonInfant"/>
                <w:b/>
                <w:sz w:val="20"/>
                <w:szCs w:val="20"/>
              </w:rPr>
            </w:pPr>
            <w:r>
              <w:rPr>
                <w:rFonts w:ascii="SassoonInfant" w:hAnsi="SassoonInfant"/>
                <w:b/>
                <w:sz w:val="20"/>
                <w:szCs w:val="20"/>
              </w:rPr>
              <w:t>British Values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B4F7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-Commonwealth Class Newspaper &amp; Homework</w:t>
            </w:r>
          </w:p>
          <w:p w14:paraId="3A494012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-Topic: Gender Stereotypes in Job Roles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24D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-Commonwealth Class Newspaper &amp; Homework</w:t>
            </w:r>
          </w:p>
          <w:p w14:paraId="572F8CB1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-Topic: World Hunger Crisis</w:t>
            </w:r>
          </w:p>
          <w:p w14:paraId="56354F65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183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-Commonwealth Class Newspaper &amp; Homework</w:t>
            </w:r>
          </w:p>
          <w:p w14:paraId="1A93A70B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  <w:r>
              <w:rPr>
                <w:rFonts w:ascii="SassoonInfant" w:hAnsi="SassoonInfant"/>
                <w:sz w:val="20"/>
                <w:szCs w:val="20"/>
              </w:rPr>
              <w:t>-Topic: Natural Disaster and Crisis</w:t>
            </w:r>
          </w:p>
          <w:p w14:paraId="2D7C0C6A" w14:textId="77777777" w:rsidR="007D6CBA" w:rsidRDefault="007D6CBA">
            <w:pPr>
              <w:rPr>
                <w:rFonts w:ascii="SassoonInfant" w:hAnsi="SassoonInfant"/>
                <w:sz w:val="20"/>
                <w:szCs w:val="20"/>
              </w:rPr>
            </w:pPr>
          </w:p>
        </w:tc>
      </w:tr>
    </w:tbl>
    <w:p w14:paraId="77F03D49" w14:textId="77777777" w:rsidR="007D6CBA" w:rsidRDefault="007D6CBA" w:rsidP="007D6CBA">
      <w:pPr>
        <w:rPr>
          <w:rFonts w:ascii="SassoonInfant" w:hAnsi="SassoonInfant" w:cstheme="minorBidi"/>
          <w:b/>
          <w:sz w:val="22"/>
          <w:szCs w:val="22"/>
          <w:lang w:eastAsia="en-US"/>
        </w:rPr>
      </w:pPr>
    </w:p>
    <w:p w14:paraId="566C0F75" w14:textId="77777777" w:rsidR="007D6CBA" w:rsidRDefault="007D6CBA" w:rsidP="007D6CBA">
      <w:pPr>
        <w:rPr>
          <w:rFonts w:ascii="SassoonInfant" w:hAnsi="SassoonInfant"/>
          <w:b/>
        </w:rPr>
      </w:pPr>
      <w:r>
        <w:rPr>
          <w:rFonts w:ascii="SassoonInfant" w:hAnsi="SassoonInfant"/>
          <w:b/>
        </w:rPr>
        <w:lastRenderedPageBreak/>
        <w:t>Weekly Circle time giving children time to explore and discuss Terms theme.  Seal resources to be used if appropriate.  Once a term critical thinking circle time, and a global awareness activity (in circle time) once every half term. (Global Awareness issues to cover/ discuss are written under ‘Topic’ in Global Learning column.)</w:t>
      </w:r>
    </w:p>
    <w:p w14:paraId="42C05150" w14:textId="77777777" w:rsidR="007D6CBA" w:rsidRDefault="007D6CBA"/>
    <w:sectPr w:rsidR="007D6CBA" w:rsidSect="00F06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426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ABDAC" w14:textId="77777777" w:rsidR="007F38A7" w:rsidRDefault="007F38A7" w:rsidP="009C2B6F">
      <w:r>
        <w:separator/>
      </w:r>
    </w:p>
  </w:endnote>
  <w:endnote w:type="continuationSeparator" w:id="0">
    <w:p w14:paraId="6970319D" w14:textId="77777777" w:rsidR="007F38A7" w:rsidRDefault="007F38A7" w:rsidP="009C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Inf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DB99B" w14:textId="77777777" w:rsidR="00E0292D" w:rsidRDefault="00E02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48CA" w14:textId="77777777" w:rsidR="00E0292D" w:rsidRDefault="00E02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9D42" w14:textId="77777777" w:rsidR="00E0292D" w:rsidRDefault="00E0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C981" w14:textId="77777777" w:rsidR="007F38A7" w:rsidRDefault="007F38A7" w:rsidP="009C2B6F">
      <w:r>
        <w:separator/>
      </w:r>
    </w:p>
  </w:footnote>
  <w:footnote w:type="continuationSeparator" w:id="0">
    <w:p w14:paraId="541E66C1" w14:textId="77777777" w:rsidR="007F38A7" w:rsidRDefault="007F38A7" w:rsidP="009C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D9122" w14:textId="77777777" w:rsidR="00E0292D" w:rsidRDefault="00E02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5306" w14:textId="1C57BBDA" w:rsidR="00F06B0F" w:rsidRPr="00E0292D" w:rsidRDefault="00157D4C" w:rsidP="00F06B0F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en-GB"/>
      </w:rPr>
    </w:pPr>
    <w:r w:rsidRPr="00E0292D">
      <w:rPr>
        <w:rFonts w:asciiTheme="minorHAnsi" w:hAnsiTheme="minorHAnsi"/>
        <w:b/>
        <w:sz w:val="28"/>
        <w:szCs w:val="28"/>
        <w:u w:val="single"/>
        <w:lang w:val="en-GB"/>
      </w:rPr>
      <w:t>Year 4 Map Curriculum</w:t>
    </w:r>
    <w:r w:rsidR="00E0292D" w:rsidRPr="00E0292D">
      <w:rPr>
        <w:rFonts w:asciiTheme="minorHAnsi" w:hAnsiTheme="minorHAnsi"/>
        <w:b/>
        <w:sz w:val="28"/>
        <w:szCs w:val="28"/>
        <w:u w:val="single"/>
        <w:lang w:val="en-GB"/>
      </w:rPr>
      <w:t xml:space="preserve"> (2</w:t>
    </w:r>
    <w:bookmarkStart w:id="0" w:name="_GoBack"/>
    <w:bookmarkEnd w:id="0"/>
    <w:r w:rsidR="00E0292D" w:rsidRPr="00E0292D">
      <w:rPr>
        <w:rFonts w:asciiTheme="minorHAnsi" w:hAnsiTheme="minorHAnsi"/>
        <w:b/>
        <w:sz w:val="28"/>
        <w:szCs w:val="28"/>
        <w:u w:val="single"/>
        <w:lang w:val="en-GB"/>
      </w:rPr>
      <w:t>016 – 2017)</w:t>
    </w:r>
  </w:p>
  <w:p w14:paraId="3B58CDB2" w14:textId="77777777" w:rsidR="001C6FCF" w:rsidRDefault="001C6FCF"/>
  <w:p w14:paraId="58D7E833" w14:textId="77777777" w:rsidR="001C6FCF" w:rsidRDefault="001C6FC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D1B05" w14:textId="77777777" w:rsidR="00E0292D" w:rsidRDefault="00E02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4472"/>
    <w:multiLevelType w:val="hybridMultilevel"/>
    <w:tmpl w:val="3E62B010"/>
    <w:lvl w:ilvl="0" w:tplc="ADE47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63"/>
    <w:rsid w:val="000C3925"/>
    <w:rsid w:val="000E2122"/>
    <w:rsid w:val="000F2D47"/>
    <w:rsid w:val="001029F2"/>
    <w:rsid w:val="00157D4C"/>
    <w:rsid w:val="001C6FCF"/>
    <w:rsid w:val="00212030"/>
    <w:rsid w:val="002E2E9C"/>
    <w:rsid w:val="0033797E"/>
    <w:rsid w:val="00373925"/>
    <w:rsid w:val="00404E27"/>
    <w:rsid w:val="004D0676"/>
    <w:rsid w:val="00550062"/>
    <w:rsid w:val="00576FA9"/>
    <w:rsid w:val="0057797A"/>
    <w:rsid w:val="00604AF8"/>
    <w:rsid w:val="006A7233"/>
    <w:rsid w:val="006A79F7"/>
    <w:rsid w:val="006E1CE7"/>
    <w:rsid w:val="00702E26"/>
    <w:rsid w:val="00784EC2"/>
    <w:rsid w:val="00792902"/>
    <w:rsid w:val="007B0C6D"/>
    <w:rsid w:val="007D6CBA"/>
    <w:rsid w:val="007F38A7"/>
    <w:rsid w:val="00882766"/>
    <w:rsid w:val="008C135C"/>
    <w:rsid w:val="008C5A41"/>
    <w:rsid w:val="008D64EE"/>
    <w:rsid w:val="00925E4B"/>
    <w:rsid w:val="009832AE"/>
    <w:rsid w:val="009C2B6F"/>
    <w:rsid w:val="009D4DB1"/>
    <w:rsid w:val="00A02D19"/>
    <w:rsid w:val="00A354D5"/>
    <w:rsid w:val="00A66063"/>
    <w:rsid w:val="00AA3B13"/>
    <w:rsid w:val="00AE7D83"/>
    <w:rsid w:val="00B8604E"/>
    <w:rsid w:val="00C12B59"/>
    <w:rsid w:val="00C86E78"/>
    <w:rsid w:val="00CD09C5"/>
    <w:rsid w:val="00DB1026"/>
    <w:rsid w:val="00DB79D3"/>
    <w:rsid w:val="00DE00C4"/>
    <w:rsid w:val="00DF1490"/>
    <w:rsid w:val="00E0292D"/>
    <w:rsid w:val="00E145ED"/>
    <w:rsid w:val="00E16EB9"/>
    <w:rsid w:val="00E34518"/>
    <w:rsid w:val="00EA3712"/>
    <w:rsid w:val="00EA5929"/>
    <w:rsid w:val="00ED1DE1"/>
    <w:rsid w:val="00F060E3"/>
    <w:rsid w:val="00F06B0F"/>
    <w:rsid w:val="00FC0042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8E9FF"/>
  <w15:docId w15:val="{89B011B8-E6D7-4ED1-80A0-FD2E1966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063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D6C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6063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A6606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606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6606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45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D6CBA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D6CBA"/>
    <w:rPr>
      <w:color w:val="0000FF"/>
      <w:u w:val="single"/>
    </w:rPr>
  </w:style>
  <w:style w:type="table" w:styleId="TableGrid">
    <w:name w:val="Table Grid"/>
    <w:basedOn w:val="TableNormal"/>
    <w:uiPriority w:val="59"/>
    <w:rsid w:val="007D6C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ab-pchesworth</cp:lastModifiedBy>
  <cp:revision>2</cp:revision>
  <dcterms:created xsi:type="dcterms:W3CDTF">2016-11-13T10:26:00Z</dcterms:created>
  <dcterms:modified xsi:type="dcterms:W3CDTF">2016-11-13T10:26:00Z</dcterms:modified>
</cp:coreProperties>
</file>