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B060" w14:textId="77777777" w:rsidR="00CD18BB" w:rsidRDefault="00CD18BB" w:rsidP="00A250DE"/>
    <w:bookmarkStart w:id="0" w:name="_Toc86242016" w:displacedByCustomXml="next"/>
    <w:bookmarkStart w:id="1" w:name="_Toc49459862" w:displacedByCustomXml="next"/>
    <w:bookmarkStart w:id="2" w:name="_Toc51701401" w:displacedByCustomXml="next"/>
    <w:bookmarkStart w:id="3" w:name="_Toc51705328" w:displacedByCustomXml="next"/>
    <w:bookmarkStart w:id="4" w:name="_Toc61615801" w:displacedByCustomXml="next"/>
    <w:sdt>
      <w:sdtPr>
        <w:rPr>
          <w:rFonts w:asciiTheme="minorHAnsi" w:hAnsiTheme="minorHAnsi" w:cstheme="minorBidi"/>
          <w:b w:val="0"/>
          <w:bCs w:val="0"/>
          <w:color w:val="auto"/>
          <w:sz w:val="24"/>
        </w:rPr>
        <w:id w:val="1900707570"/>
        <w:docPartObj>
          <w:docPartGallery w:val="Table of Contents"/>
          <w:docPartUnique/>
        </w:docPartObj>
      </w:sdtPr>
      <w:sdtEndPr>
        <w:rPr>
          <w:noProof/>
          <w:sz w:val="22"/>
        </w:rPr>
      </w:sdtEndPr>
      <w:sdtContent>
        <w:p w14:paraId="0459301D" w14:textId="77777777" w:rsidR="005A1710" w:rsidRPr="009832E2" w:rsidRDefault="005A1710" w:rsidP="00EE3F66">
          <w:pPr>
            <w:pStyle w:val="Heading1"/>
            <w:rPr>
              <w:rStyle w:val="Heading1Char"/>
              <w:b/>
              <w:bCs/>
            </w:rPr>
          </w:pPr>
          <w:r w:rsidRPr="009832E2">
            <w:rPr>
              <w:rStyle w:val="Heading1Char"/>
              <w:b/>
              <w:bCs/>
            </w:rPr>
            <w:t>Contents</w:t>
          </w:r>
          <w:bookmarkEnd w:id="4"/>
          <w:bookmarkEnd w:id="3"/>
          <w:bookmarkEnd w:id="2"/>
          <w:bookmarkEnd w:id="1"/>
          <w:bookmarkEnd w:id="0"/>
        </w:p>
        <w:p w14:paraId="6C977411" w14:textId="77777777" w:rsidR="005A1710" w:rsidRDefault="005A1710" w:rsidP="005A1710">
          <w:pPr>
            <w:pStyle w:val="TOC1"/>
            <w:rPr>
              <w:rFonts w:asciiTheme="minorHAnsi" w:eastAsiaTheme="minorEastAsia" w:hAnsiTheme="minorHAnsi" w:cstheme="minorBidi"/>
              <w:sz w:val="22"/>
              <w:lang w:val="en-GB" w:eastAsia="en-GB"/>
            </w:rPr>
          </w:pPr>
          <w:r w:rsidRPr="009832E2">
            <w:rPr>
              <w:szCs w:val="20"/>
            </w:rPr>
            <w:fldChar w:fldCharType="begin"/>
          </w:r>
          <w:r w:rsidRPr="009832E2">
            <w:instrText xml:space="preserve"> TOC \o "1-3" \h \z \u </w:instrText>
          </w:r>
          <w:r w:rsidRPr="009832E2">
            <w:rPr>
              <w:szCs w:val="20"/>
            </w:rPr>
            <w:fldChar w:fldCharType="separate"/>
          </w:r>
          <w:hyperlink w:anchor="_Toc86242012" w:history="1">
            <w:r w:rsidRPr="0055429D">
              <w:rPr>
                <w:rStyle w:val="Hyperlink"/>
                <w:b/>
                <w:bCs/>
              </w:rPr>
              <w:t>Resource Packs for Schools</w:t>
            </w:r>
            <w:r>
              <w:rPr>
                <w:webHidden/>
              </w:rPr>
              <w:tab/>
            </w:r>
            <w:r>
              <w:rPr>
                <w:webHidden/>
              </w:rPr>
              <w:fldChar w:fldCharType="begin"/>
            </w:r>
            <w:r>
              <w:rPr>
                <w:webHidden/>
              </w:rPr>
              <w:instrText xml:space="preserve"> PAGEREF _Toc86242012 \h </w:instrText>
            </w:r>
            <w:r>
              <w:rPr>
                <w:webHidden/>
              </w:rPr>
            </w:r>
            <w:r>
              <w:rPr>
                <w:webHidden/>
              </w:rPr>
              <w:fldChar w:fldCharType="separate"/>
            </w:r>
            <w:r>
              <w:rPr>
                <w:webHidden/>
              </w:rPr>
              <w:t>1</w:t>
            </w:r>
            <w:r>
              <w:rPr>
                <w:webHidden/>
              </w:rPr>
              <w:fldChar w:fldCharType="end"/>
            </w:r>
          </w:hyperlink>
        </w:p>
        <w:p w14:paraId="094C9E79" w14:textId="77777777" w:rsidR="005A1710" w:rsidRDefault="00212D25" w:rsidP="005A1710">
          <w:pPr>
            <w:pStyle w:val="TOC1"/>
            <w:rPr>
              <w:rFonts w:asciiTheme="minorHAnsi" w:eastAsiaTheme="minorEastAsia" w:hAnsiTheme="minorHAnsi" w:cstheme="minorBidi"/>
              <w:sz w:val="22"/>
              <w:lang w:val="en-GB" w:eastAsia="en-GB"/>
            </w:rPr>
          </w:pPr>
          <w:hyperlink w:anchor="_Toc86242013" w:history="1">
            <w:r w:rsidR="005A1710" w:rsidRPr="0055429D">
              <w:rPr>
                <w:rStyle w:val="Hyperlink"/>
                <w:b/>
                <w:bCs/>
              </w:rPr>
              <w:t>UKHSA NW</w:t>
            </w:r>
            <w:r w:rsidR="005A1710">
              <w:rPr>
                <w:webHidden/>
              </w:rPr>
              <w:tab/>
            </w:r>
            <w:r w:rsidR="005A1710">
              <w:rPr>
                <w:webHidden/>
              </w:rPr>
              <w:fldChar w:fldCharType="begin"/>
            </w:r>
            <w:r w:rsidR="005A1710">
              <w:rPr>
                <w:webHidden/>
              </w:rPr>
              <w:instrText xml:space="preserve"> PAGEREF _Toc86242013 \h </w:instrText>
            </w:r>
            <w:r w:rsidR="005A1710">
              <w:rPr>
                <w:webHidden/>
              </w:rPr>
            </w:r>
            <w:r w:rsidR="005A1710">
              <w:rPr>
                <w:webHidden/>
              </w:rPr>
              <w:fldChar w:fldCharType="separate"/>
            </w:r>
            <w:r w:rsidR="005A1710">
              <w:rPr>
                <w:webHidden/>
              </w:rPr>
              <w:t>1</w:t>
            </w:r>
            <w:r w:rsidR="005A1710">
              <w:rPr>
                <w:webHidden/>
              </w:rPr>
              <w:fldChar w:fldCharType="end"/>
            </w:r>
          </w:hyperlink>
        </w:p>
        <w:p w14:paraId="5B6849D1" w14:textId="77777777" w:rsidR="005A1710" w:rsidRDefault="00212D25" w:rsidP="005A1710">
          <w:pPr>
            <w:pStyle w:val="TOC1"/>
            <w:rPr>
              <w:rFonts w:asciiTheme="minorHAnsi" w:eastAsiaTheme="minorEastAsia" w:hAnsiTheme="minorHAnsi" w:cstheme="minorBidi"/>
              <w:sz w:val="22"/>
              <w:lang w:val="en-GB" w:eastAsia="en-GB"/>
            </w:rPr>
          </w:pPr>
          <w:hyperlink w:anchor="_Toc86242014" w:history="1">
            <w:r w:rsidR="005A1710" w:rsidRPr="0055429D">
              <w:rPr>
                <w:rStyle w:val="Hyperlink"/>
                <w:b/>
                <w:bCs/>
              </w:rPr>
              <w:t>Covid 19</w:t>
            </w:r>
            <w:r w:rsidR="005A1710">
              <w:rPr>
                <w:webHidden/>
              </w:rPr>
              <w:tab/>
            </w:r>
            <w:r w:rsidR="005A1710">
              <w:rPr>
                <w:webHidden/>
              </w:rPr>
              <w:fldChar w:fldCharType="begin"/>
            </w:r>
            <w:r w:rsidR="005A1710">
              <w:rPr>
                <w:webHidden/>
              </w:rPr>
              <w:instrText xml:space="preserve"> PAGEREF _Toc86242014 \h </w:instrText>
            </w:r>
            <w:r w:rsidR="005A1710">
              <w:rPr>
                <w:webHidden/>
              </w:rPr>
            </w:r>
            <w:r w:rsidR="005A1710">
              <w:rPr>
                <w:webHidden/>
              </w:rPr>
              <w:fldChar w:fldCharType="separate"/>
            </w:r>
            <w:r w:rsidR="005A1710">
              <w:rPr>
                <w:webHidden/>
              </w:rPr>
              <w:t>1</w:t>
            </w:r>
            <w:r w:rsidR="005A1710">
              <w:rPr>
                <w:webHidden/>
              </w:rPr>
              <w:fldChar w:fldCharType="end"/>
            </w:r>
          </w:hyperlink>
        </w:p>
        <w:p w14:paraId="4AE4CA2A" w14:textId="77777777" w:rsidR="005A1710" w:rsidRDefault="00212D25" w:rsidP="005A1710">
          <w:pPr>
            <w:pStyle w:val="TOC1"/>
            <w:rPr>
              <w:rFonts w:asciiTheme="minorHAnsi" w:eastAsiaTheme="minorEastAsia" w:hAnsiTheme="minorHAnsi" w:cstheme="minorBidi"/>
              <w:sz w:val="22"/>
              <w:lang w:val="en-GB" w:eastAsia="en-GB"/>
            </w:rPr>
          </w:pPr>
          <w:hyperlink w:anchor="_Toc86242015" w:history="1">
            <w:r w:rsidR="005A1710" w:rsidRPr="0055429D">
              <w:rPr>
                <w:rStyle w:val="Hyperlink"/>
              </w:rPr>
              <w:t>Document information</w:t>
            </w:r>
            <w:r w:rsidR="005A1710">
              <w:rPr>
                <w:webHidden/>
              </w:rPr>
              <w:tab/>
            </w:r>
            <w:r w:rsidR="005A1710">
              <w:rPr>
                <w:webHidden/>
              </w:rPr>
              <w:fldChar w:fldCharType="begin"/>
            </w:r>
            <w:r w:rsidR="005A1710">
              <w:rPr>
                <w:webHidden/>
              </w:rPr>
              <w:instrText xml:space="preserve"> PAGEREF _Toc86242015 \h </w:instrText>
            </w:r>
            <w:r w:rsidR="005A1710">
              <w:rPr>
                <w:webHidden/>
              </w:rPr>
            </w:r>
            <w:r w:rsidR="005A1710">
              <w:rPr>
                <w:webHidden/>
              </w:rPr>
              <w:fldChar w:fldCharType="separate"/>
            </w:r>
            <w:r w:rsidR="005A1710">
              <w:rPr>
                <w:webHidden/>
              </w:rPr>
              <w:t>2</w:t>
            </w:r>
            <w:r w:rsidR="005A1710">
              <w:rPr>
                <w:webHidden/>
              </w:rPr>
              <w:fldChar w:fldCharType="end"/>
            </w:r>
          </w:hyperlink>
        </w:p>
        <w:p w14:paraId="462C9509" w14:textId="77777777" w:rsidR="005A1710" w:rsidRDefault="00212D25" w:rsidP="005A1710">
          <w:pPr>
            <w:pStyle w:val="TOC1"/>
            <w:rPr>
              <w:rFonts w:asciiTheme="minorHAnsi" w:eastAsiaTheme="minorEastAsia" w:hAnsiTheme="minorHAnsi" w:cstheme="minorBidi"/>
              <w:sz w:val="22"/>
              <w:lang w:val="en-GB" w:eastAsia="en-GB"/>
            </w:rPr>
          </w:pPr>
          <w:hyperlink w:anchor="_Toc86242016" w:history="1">
            <w:r w:rsidR="005A1710" w:rsidRPr="0055429D">
              <w:rPr>
                <w:rStyle w:val="Hyperlink"/>
              </w:rPr>
              <w:t>Contents</w:t>
            </w:r>
            <w:r w:rsidR="005A1710">
              <w:rPr>
                <w:webHidden/>
              </w:rPr>
              <w:tab/>
            </w:r>
            <w:r w:rsidR="005A1710">
              <w:rPr>
                <w:webHidden/>
              </w:rPr>
              <w:fldChar w:fldCharType="begin"/>
            </w:r>
            <w:r w:rsidR="005A1710">
              <w:rPr>
                <w:webHidden/>
              </w:rPr>
              <w:instrText xml:space="preserve"> PAGEREF _Toc86242016 \h </w:instrText>
            </w:r>
            <w:r w:rsidR="005A1710">
              <w:rPr>
                <w:webHidden/>
              </w:rPr>
            </w:r>
            <w:r w:rsidR="005A1710">
              <w:rPr>
                <w:webHidden/>
              </w:rPr>
              <w:fldChar w:fldCharType="separate"/>
            </w:r>
            <w:r w:rsidR="005A1710">
              <w:rPr>
                <w:webHidden/>
              </w:rPr>
              <w:t>6</w:t>
            </w:r>
            <w:r w:rsidR="005A1710">
              <w:rPr>
                <w:webHidden/>
              </w:rPr>
              <w:fldChar w:fldCharType="end"/>
            </w:r>
          </w:hyperlink>
        </w:p>
        <w:p w14:paraId="375E43B3" w14:textId="77777777" w:rsidR="005A1710" w:rsidRDefault="00212D25" w:rsidP="005A1710">
          <w:pPr>
            <w:pStyle w:val="TOC1"/>
            <w:tabs>
              <w:tab w:val="left" w:pos="440"/>
            </w:tabs>
            <w:rPr>
              <w:rFonts w:asciiTheme="minorHAnsi" w:eastAsiaTheme="minorEastAsia" w:hAnsiTheme="minorHAnsi" w:cstheme="minorBidi"/>
              <w:sz w:val="22"/>
              <w:lang w:val="en-GB" w:eastAsia="en-GB"/>
            </w:rPr>
          </w:pPr>
          <w:hyperlink w:anchor="_Toc86242017" w:history="1">
            <w:r w:rsidR="005A1710" w:rsidRPr="0055429D">
              <w:rPr>
                <w:rStyle w:val="Hyperlink"/>
              </w:rPr>
              <w:t>1.</w:t>
            </w:r>
            <w:r w:rsidR="005A1710">
              <w:rPr>
                <w:rFonts w:asciiTheme="minorHAnsi" w:eastAsiaTheme="minorEastAsia" w:hAnsiTheme="minorHAnsi" w:cstheme="minorBidi"/>
                <w:sz w:val="22"/>
                <w:lang w:val="en-GB" w:eastAsia="en-GB"/>
              </w:rPr>
              <w:tab/>
            </w:r>
            <w:r w:rsidR="005A1710" w:rsidRPr="0055429D">
              <w:rPr>
                <w:rStyle w:val="Hyperlink"/>
              </w:rPr>
              <w:t>Local Area Key Contacts</w:t>
            </w:r>
            <w:r w:rsidR="005A1710">
              <w:rPr>
                <w:webHidden/>
              </w:rPr>
              <w:tab/>
            </w:r>
            <w:r w:rsidR="005A1710">
              <w:rPr>
                <w:webHidden/>
              </w:rPr>
              <w:fldChar w:fldCharType="begin"/>
            </w:r>
            <w:r w:rsidR="005A1710">
              <w:rPr>
                <w:webHidden/>
              </w:rPr>
              <w:instrText xml:space="preserve"> PAGEREF _Toc86242017 \h </w:instrText>
            </w:r>
            <w:r w:rsidR="005A1710">
              <w:rPr>
                <w:webHidden/>
              </w:rPr>
            </w:r>
            <w:r w:rsidR="005A1710">
              <w:rPr>
                <w:webHidden/>
              </w:rPr>
              <w:fldChar w:fldCharType="separate"/>
            </w:r>
            <w:r w:rsidR="005A1710">
              <w:rPr>
                <w:webHidden/>
              </w:rPr>
              <w:t>8</w:t>
            </w:r>
            <w:r w:rsidR="005A1710">
              <w:rPr>
                <w:webHidden/>
              </w:rPr>
              <w:fldChar w:fldCharType="end"/>
            </w:r>
          </w:hyperlink>
        </w:p>
        <w:p w14:paraId="3658042B" w14:textId="77777777" w:rsidR="005A1710" w:rsidRDefault="00212D25" w:rsidP="005A1710">
          <w:pPr>
            <w:pStyle w:val="TOC1"/>
            <w:rPr>
              <w:rFonts w:asciiTheme="minorHAnsi" w:eastAsiaTheme="minorEastAsia" w:hAnsiTheme="minorHAnsi" w:cstheme="minorBidi"/>
              <w:sz w:val="22"/>
              <w:lang w:val="en-GB" w:eastAsia="en-GB"/>
            </w:rPr>
          </w:pPr>
          <w:hyperlink w:anchor="_Toc86242018" w:history="1">
            <w:r w:rsidR="005A1710" w:rsidRPr="0055429D">
              <w:rPr>
                <w:rStyle w:val="Hyperlink"/>
              </w:rPr>
              <w:t>2. Covid-19 Key Messages</w:t>
            </w:r>
            <w:r w:rsidR="005A1710">
              <w:rPr>
                <w:webHidden/>
              </w:rPr>
              <w:tab/>
            </w:r>
            <w:r w:rsidR="005A1710">
              <w:rPr>
                <w:webHidden/>
              </w:rPr>
              <w:fldChar w:fldCharType="begin"/>
            </w:r>
            <w:r w:rsidR="005A1710">
              <w:rPr>
                <w:webHidden/>
              </w:rPr>
              <w:instrText xml:space="preserve"> PAGEREF _Toc86242018 \h </w:instrText>
            </w:r>
            <w:r w:rsidR="005A1710">
              <w:rPr>
                <w:webHidden/>
              </w:rPr>
            </w:r>
            <w:r w:rsidR="005A1710">
              <w:rPr>
                <w:webHidden/>
              </w:rPr>
              <w:fldChar w:fldCharType="separate"/>
            </w:r>
            <w:r w:rsidR="005A1710">
              <w:rPr>
                <w:webHidden/>
              </w:rPr>
              <w:t>9</w:t>
            </w:r>
            <w:r w:rsidR="005A1710">
              <w:rPr>
                <w:webHidden/>
              </w:rPr>
              <w:fldChar w:fldCharType="end"/>
            </w:r>
          </w:hyperlink>
        </w:p>
        <w:p w14:paraId="69A4ACCD"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19" w:history="1">
            <w:r w:rsidR="005A1710" w:rsidRPr="0055429D">
              <w:rPr>
                <w:rStyle w:val="Hyperlink"/>
                <w:noProof/>
              </w:rPr>
              <w:t>2.1 Mixing and ‘bubbles’</w:t>
            </w:r>
            <w:r w:rsidR="005A1710">
              <w:rPr>
                <w:noProof/>
                <w:webHidden/>
              </w:rPr>
              <w:tab/>
            </w:r>
            <w:r w:rsidR="005A1710">
              <w:rPr>
                <w:noProof/>
                <w:webHidden/>
              </w:rPr>
              <w:fldChar w:fldCharType="begin"/>
            </w:r>
            <w:r w:rsidR="005A1710">
              <w:rPr>
                <w:noProof/>
                <w:webHidden/>
              </w:rPr>
              <w:instrText xml:space="preserve"> PAGEREF _Toc86242019 \h </w:instrText>
            </w:r>
            <w:r w:rsidR="005A1710">
              <w:rPr>
                <w:noProof/>
                <w:webHidden/>
              </w:rPr>
            </w:r>
            <w:r w:rsidR="005A1710">
              <w:rPr>
                <w:noProof/>
                <w:webHidden/>
              </w:rPr>
              <w:fldChar w:fldCharType="separate"/>
            </w:r>
            <w:r w:rsidR="005A1710">
              <w:rPr>
                <w:noProof/>
                <w:webHidden/>
              </w:rPr>
              <w:t>9</w:t>
            </w:r>
            <w:r w:rsidR="005A1710">
              <w:rPr>
                <w:noProof/>
                <w:webHidden/>
              </w:rPr>
              <w:fldChar w:fldCharType="end"/>
            </w:r>
          </w:hyperlink>
        </w:p>
        <w:p w14:paraId="6D8623BD"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20" w:history="1">
            <w:r w:rsidR="005A1710" w:rsidRPr="0055429D">
              <w:rPr>
                <w:rStyle w:val="Hyperlink"/>
                <w:noProof/>
              </w:rPr>
              <w:t>2.2 PPE recommendations for teachers and children</w:t>
            </w:r>
            <w:r w:rsidR="005A1710">
              <w:rPr>
                <w:noProof/>
                <w:webHidden/>
              </w:rPr>
              <w:tab/>
            </w:r>
            <w:r w:rsidR="005A1710">
              <w:rPr>
                <w:noProof/>
                <w:webHidden/>
              </w:rPr>
              <w:fldChar w:fldCharType="begin"/>
            </w:r>
            <w:r w:rsidR="005A1710">
              <w:rPr>
                <w:noProof/>
                <w:webHidden/>
              </w:rPr>
              <w:instrText xml:space="preserve"> PAGEREF _Toc86242020 \h </w:instrText>
            </w:r>
            <w:r w:rsidR="005A1710">
              <w:rPr>
                <w:noProof/>
                <w:webHidden/>
              </w:rPr>
            </w:r>
            <w:r w:rsidR="005A1710">
              <w:rPr>
                <w:noProof/>
                <w:webHidden/>
              </w:rPr>
              <w:fldChar w:fldCharType="separate"/>
            </w:r>
            <w:r w:rsidR="005A1710">
              <w:rPr>
                <w:noProof/>
                <w:webHidden/>
              </w:rPr>
              <w:t>10</w:t>
            </w:r>
            <w:r w:rsidR="005A1710">
              <w:rPr>
                <w:noProof/>
                <w:webHidden/>
              </w:rPr>
              <w:fldChar w:fldCharType="end"/>
            </w:r>
          </w:hyperlink>
        </w:p>
        <w:p w14:paraId="4E15FFBF"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21" w:history="1">
            <w:r w:rsidR="005A1710" w:rsidRPr="0055429D">
              <w:rPr>
                <w:rStyle w:val="Hyperlink"/>
                <w:noProof/>
              </w:rPr>
              <w:t>2.3 Ventilation</w:t>
            </w:r>
            <w:r w:rsidR="005A1710">
              <w:rPr>
                <w:noProof/>
                <w:webHidden/>
              </w:rPr>
              <w:tab/>
            </w:r>
            <w:r w:rsidR="005A1710">
              <w:rPr>
                <w:noProof/>
                <w:webHidden/>
              </w:rPr>
              <w:fldChar w:fldCharType="begin"/>
            </w:r>
            <w:r w:rsidR="005A1710">
              <w:rPr>
                <w:noProof/>
                <w:webHidden/>
              </w:rPr>
              <w:instrText xml:space="preserve"> PAGEREF _Toc86242021 \h </w:instrText>
            </w:r>
            <w:r w:rsidR="005A1710">
              <w:rPr>
                <w:noProof/>
                <w:webHidden/>
              </w:rPr>
            </w:r>
            <w:r w:rsidR="005A1710">
              <w:rPr>
                <w:noProof/>
                <w:webHidden/>
              </w:rPr>
              <w:fldChar w:fldCharType="separate"/>
            </w:r>
            <w:r w:rsidR="005A1710">
              <w:rPr>
                <w:noProof/>
                <w:webHidden/>
              </w:rPr>
              <w:t>11</w:t>
            </w:r>
            <w:r w:rsidR="005A1710">
              <w:rPr>
                <w:noProof/>
                <w:webHidden/>
              </w:rPr>
              <w:fldChar w:fldCharType="end"/>
            </w:r>
          </w:hyperlink>
        </w:p>
        <w:p w14:paraId="3D01266B"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22" w:history="1">
            <w:r w:rsidR="005A1710" w:rsidRPr="0055429D">
              <w:rPr>
                <w:rStyle w:val="Hyperlink"/>
                <w:noProof/>
              </w:rPr>
              <w:t>2.4 What are the protective measures that schools need to put in place?</w:t>
            </w:r>
            <w:r w:rsidR="005A1710">
              <w:rPr>
                <w:noProof/>
                <w:webHidden/>
              </w:rPr>
              <w:tab/>
            </w:r>
            <w:r w:rsidR="005A1710">
              <w:rPr>
                <w:noProof/>
                <w:webHidden/>
              </w:rPr>
              <w:fldChar w:fldCharType="begin"/>
            </w:r>
            <w:r w:rsidR="005A1710">
              <w:rPr>
                <w:noProof/>
                <w:webHidden/>
              </w:rPr>
              <w:instrText xml:space="preserve"> PAGEREF _Toc86242022 \h </w:instrText>
            </w:r>
            <w:r w:rsidR="005A1710">
              <w:rPr>
                <w:noProof/>
                <w:webHidden/>
              </w:rPr>
            </w:r>
            <w:r w:rsidR="005A1710">
              <w:rPr>
                <w:noProof/>
                <w:webHidden/>
              </w:rPr>
              <w:fldChar w:fldCharType="separate"/>
            </w:r>
            <w:r w:rsidR="005A1710">
              <w:rPr>
                <w:noProof/>
                <w:webHidden/>
              </w:rPr>
              <w:t>11</w:t>
            </w:r>
            <w:r w:rsidR="005A1710">
              <w:rPr>
                <w:noProof/>
                <w:webHidden/>
              </w:rPr>
              <w:fldChar w:fldCharType="end"/>
            </w:r>
          </w:hyperlink>
        </w:p>
        <w:p w14:paraId="702B9D27"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23" w:history="1">
            <w:r w:rsidR="005A1710" w:rsidRPr="0055429D">
              <w:rPr>
                <w:rStyle w:val="Hyperlink"/>
                <w:noProof/>
              </w:rPr>
              <w:t>2.5 Advice for clinically extremely vulnerable (CEV) staff and pupils</w:t>
            </w:r>
            <w:r w:rsidR="005A1710">
              <w:rPr>
                <w:noProof/>
                <w:webHidden/>
              </w:rPr>
              <w:tab/>
            </w:r>
            <w:r w:rsidR="005A1710">
              <w:rPr>
                <w:noProof/>
                <w:webHidden/>
              </w:rPr>
              <w:fldChar w:fldCharType="begin"/>
            </w:r>
            <w:r w:rsidR="005A1710">
              <w:rPr>
                <w:noProof/>
                <w:webHidden/>
              </w:rPr>
              <w:instrText xml:space="preserve"> PAGEREF _Toc86242023 \h </w:instrText>
            </w:r>
            <w:r w:rsidR="005A1710">
              <w:rPr>
                <w:noProof/>
                <w:webHidden/>
              </w:rPr>
            </w:r>
            <w:r w:rsidR="005A1710">
              <w:rPr>
                <w:noProof/>
                <w:webHidden/>
              </w:rPr>
              <w:fldChar w:fldCharType="separate"/>
            </w:r>
            <w:r w:rsidR="005A1710">
              <w:rPr>
                <w:noProof/>
                <w:webHidden/>
              </w:rPr>
              <w:t>12</w:t>
            </w:r>
            <w:r w:rsidR="005A1710">
              <w:rPr>
                <w:noProof/>
                <w:webHidden/>
              </w:rPr>
              <w:fldChar w:fldCharType="end"/>
            </w:r>
          </w:hyperlink>
        </w:p>
        <w:p w14:paraId="5438C98B"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24" w:history="1">
            <w:r w:rsidR="005A1710" w:rsidRPr="0055429D">
              <w:rPr>
                <w:rStyle w:val="Hyperlink"/>
                <w:noProof/>
              </w:rPr>
              <w:t>2.6 Vaccination of 12 to 17-year olds</w:t>
            </w:r>
            <w:r w:rsidR="005A1710">
              <w:rPr>
                <w:noProof/>
                <w:webHidden/>
              </w:rPr>
              <w:tab/>
            </w:r>
            <w:r w:rsidR="005A1710">
              <w:rPr>
                <w:noProof/>
                <w:webHidden/>
              </w:rPr>
              <w:fldChar w:fldCharType="begin"/>
            </w:r>
            <w:r w:rsidR="005A1710">
              <w:rPr>
                <w:noProof/>
                <w:webHidden/>
              </w:rPr>
              <w:instrText xml:space="preserve"> PAGEREF _Toc86242024 \h </w:instrText>
            </w:r>
            <w:r w:rsidR="005A1710">
              <w:rPr>
                <w:noProof/>
                <w:webHidden/>
              </w:rPr>
            </w:r>
            <w:r w:rsidR="005A1710">
              <w:rPr>
                <w:noProof/>
                <w:webHidden/>
              </w:rPr>
              <w:fldChar w:fldCharType="separate"/>
            </w:r>
            <w:r w:rsidR="005A1710">
              <w:rPr>
                <w:noProof/>
                <w:webHidden/>
              </w:rPr>
              <w:t>12</w:t>
            </w:r>
            <w:r w:rsidR="005A1710">
              <w:rPr>
                <w:noProof/>
                <w:webHidden/>
              </w:rPr>
              <w:fldChar w:fldCharType="end"/>
            </w:r>
          </w:hyperlink>
        </w:p>
        <w:p w14:paraId="2198B463" w14:textId="77777777" w:rsidR="005A1710" w:rsidRDefault="00212D25" w:rsidP="005A1710">
          <w:pPr>
            <w:pStyle w:val="TOC1"/>
            <w:rPr>
              <w:rFonts w:asciiTheme="minorHAnsi" w:eastAsiaTheme="minorEastAsia" w:hAnsiTheme="minorHAnsi" w:cstheme="minorBidi"/>
              <w:sz w:val="22"/>
              <w:lang w:val="en-GB" w:eastAsia="en-GB"/>
            </w:rPr>
          </w:pPr>
          <w:hyperlink w:anchor="_Toc86242025" w:history="1">
            <w:r w:rsidR="005A1710" w:rsidRPr="0055429D">
              <w:rPr>
                <w:rStyle w:val="Hyperlink"/>
              </w:rPr>
              <w:t>3. Testing for Covid-19</w:t>
            </w:r>
            <w:r w:rsidR="005A1710">
              <w:rPr>
                <w:webHidden/>
              </w:rPr>
              <w:tab/>
            </w:r>
            <w:r w:rsidR="005A1710">
              <w:rPr>
                <w:webHidden/>
              </w:rPr>
              <w:fldChar w:fldCharType="begin"/>
            </w:r>
            <w:r w:rsidR="005A1710">
              <w:rPr>
                <w:webHidden/>
              </w:rPr>
              <w:instrText xml:space="preserve"> PAGEREF _Toc86242025 \h </w:instrText>
            </w:r>
            <w:r w:rsidR="005A1710">
              <w:rPr>
                <w:webHidden/>
              </w:rPr>
            </w:r>
            <w:r w:rsidR="005A1710">
              <w:rPr>
                <w:webHidden/>
              </w:rPr>
              <w:fldChar w:fldCharType="separate"/>
            </w:r>
            <w:r w:rsidR="005A1710">
              <w:rPr>
                <w:webHidden/>
              </w:rPr>
              <w:t>13</w:t>
            </w:r>
            <w:r w:rsidR="005A1710">
              <w:rPr>
                <w:webHidden/>
              </w:rPr>
              <w:fldChar w:fldCharType="end"/>
            </w:r>
          </w:hyperlink>
        </w:p>
        <w:p w14:paraId="7A4CFA1A"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26" w:history="1">
            <w:r w:rsidR="005A1710" w:rsidRPr="0055429D">
              <w:rPr>
                <w:rStyle w:val="Hyperlink"/>
                <w:noProof/>
              </w:rPr>
              <w:t>3.1 What Covid-19 testing is available?</w:t>
            </w:r>
            <w:r w:rsidR="005A1710">
              <w:rPr>
                <w:noProof/>
                <w:webHidden/>
              </w:rPr>
              <w:tab/>
            </w:r>
            <w:r w:rsidR="005A1710">
              <w:rPr>
                <w:noProof/>
                <w:webHidden/>
              </w:rPr>
              <w:fldChar w:fldCharType="begin"/>
            </w:r>
            <w:r w:rsidR="005A1710">
              <w:rPr>
                <w:noProof/>
                <w:webHidden/>
              </w:rPr>
              <w:instrText xml:space="preserve"> PAGEREF _Toc86242026 \h </w:instrText>
            </w:r>
            <w:r w:rsidR="005A1710">
              <w:rPr>
                <w:noProof/>
                <w:webHidden/>
              </w:rPr>
            </w:r>
            <w:r w:rsidR="005A1710">
              <w:rPr>
                <w:noProof/>
                <w:webHidden/>
              </w:rPr>
              <w:fldChar w:fldCharType="separate"/>
            </w:r>
            <w:r w:rsidR="005A1710">
              <w:rPr>
                <w:noProof/>
                <w:webHidden/>
              </w:rPr>
              <w:t>13</w:t>
            </w:r>
            <w:r w:rsidR="005A1710">
              <w:rPr>
                <w:noProof/>
                <w:webHidden/>
              </w:rPr>
              <w:fldChar w:fldCharType="end"/>
            </w:r>
          </w:hyperlink>
        </w:p>
        <w:p w14:paraId="7623A3DD"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27" w:history="1">
            <w:r w:rsidR="005A1710" w:rsidRPr="0055429D">
              <w:rPr>
                <w:rStyle w:val="Hyperlink"/>
                <w:noProof/>
              </w:rPr>
              <w:t>3.2 Asymptomatic testing</w:t>
            </w:r>
            <w:r w:rsidR="005A1710">
              <w:rPr>
                <w:noProof/>
                <w:webHidden/>
              </w:rPr>
              <w:tab/>
            </w:r>
            <w:r w:rsidR="005A1710">
              <w:rPr>
                <w:noProof/>
                <w:webHidden/>
              </w:rPr>
              <w:fldChar w:fldCharType="begin"/>
            </w:r>
            <w:r w:rsidR="005A1710">
              <w:rPr>
                <w:noProof/>
                <w:webHidden/>
              </w:rPr>
              <w:instrText xml:space="preserve"> PAGEREF _Toc86242027 \h </w:instrText>
            </w:r>
            <w:r w:rsidR="005A1710">
              <w:rPr>
                <w:noProof/>
                <w:webHidden/>
              </w:rPr>
            </w:r>
            <w:r w:rsidR="005A1710">
              <w:rPr>
                <w:noProof/>
                <w:webHidden/>
              </w:rPr>
              <w:fldChar w:fldCharType="separate"/>
            </w:r>
            <w:r w:rsidR="005A1710">
              <w:rPr>
                <w:noProof/>
                <w:webHidden/>
              </w:rPr>
              <w:t>13</w:t>
            </w:r>
            <w:r w:rsidR="005A1710">
              <w:rPr>
                <w:noProof/>
                <w:webHidden/>
              </w:rPr>
              <w:fldChar w:fldCharType="end"/>
            </w:r>
          </w:hyperlink>
        </w:p>
        <w:p w14:paraId="50524F31"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28" w:history="1">
            <w:r w:rsidR="005A1710" w:rsidRPr="0055429D">
              <w:rPr>
                <w:rStyle w:val="Hyperlink"/>
                <w:noProof/>
              </w:rPr>
              <w:t>3.3 Symptomatic testing</w:t>
            </w:r>
            <w:r w:rsidR="005A1710">
              <w:rPr>
                <w:noProof/>
                <w:webHidden/>
              </w:rPr>
              <w:tab/>
            </w:r>
            <w:r w:rsidR="005A1710">
              <w:rPr>
                <w:noProof/>
                <w:webHidden/>
              </w:rPr>
              <w:fldChar w:fldCharType="begin"/>
            </w:r>
            <w:r w:rsidR="005A1710">
              <w:rPr>
                <w:noProof/>
                <w:webHidden/>
              </w:rPr>
              <w:instrText xml:space="preserve"> PAGEREF _Toc86242028 \h </w:instrText>
            </w:r>
            <w:r w:rsidR="005A1710">
              <w:rPr>
                <w:noProof/>
                <w:webHidden/>
              </w:rPr>
            </w:r>
            <w:r w:rsidR="005A1710">
              <w:rPr>
                <w:noProof/>
                <w:webHidden/>
              </w:rPr>
              <w:fldChar w:fldCharType="separate"/>
            </w:r>
            <w:r w:rsidR="005A1710">
              <w:rPr>
                <w:noProof/>
                <w:webHidden/>
              </w:rPr>
              <w:t>14</w:t>
            </w:r>
            <w:r w:rsidR="005A1710">
              <w:rPr>
                <w:noProof/>
                <w:webHidden/>
              </w:rPr>
              <w:fldChar w:fldCharType="end"/>
            </w:r>
          </w:hyperlink>
        </w:p>
        <w:p w14:paraId="00B4F906" w14:textId="77777777" w:rsidR="005A1710" w:rsidRDefault="00212D25" w:rsidP="005A1710">
          <w:pPr>
            <w:pStyle w:val="TOC1"/>
            <w:rPr>
              <w:rFonts w:asciiTheme="minorHAnsi" w:eastAsiaTheme="minorEastAsia" w:hAnsiTheme="minorHAnsi" w:cstheme="minorBidi"/>
              <w:sz w:val="22"/>
              <w:lang w:val="en-GB" w:eastAsia="en-GB"/>
            </w:rPr>
          </w:pPr>
          <w:hyperlink w:anchor="_Toc86242029" w:history="1">
            <w:r w:rsidR="005A1710" w:rsidRPr="0055429D">
              <w:rPr>
                <w:rStyle w:val="Hyperlink"/>
              </w:rPr>
              <w:t>4. Management of a suspected case</w:t>
            </w:r>
            <w:r w:rsidR="005A1710">
              <w:rPr>
                <w:webHidden/>
              </w:rPr>
              <w:tab/>
            </w:r>
            <w:r w:rsidR="005A1710">
              <w:rPr>
                <w:webHidden/>
              </w:rPr>
              <w:fldChar w:fldCharType="begin"/>
            </w:r>
            <w:r w:rsidR="005A1710">
              <w:rPr>
                <w:webHidden/>
              </w:rPr>
              <w:instrText xml:space="preserve"> PAGEREF _Toc86242029 \h </w:instrText>
            </w:r>
            <w:r w:rsidR="005A1710">
              <w:rPr>
                <w:webHidden/>
              </w:rPr>
            </w:r>
            <w:r w:rsidR="005A1710">
              <w:rPr>
                <w:webHidden/>
              </w:rPr>
              <w:fldChar w:fldCharType="separate"/>
            </w:r>
            <w:r w:rsidR="005A1710">
              <w:rPr>
                <w:webHidden/>
              </w:rPr>
              <w:t>14</w:t>
            </w:r>
            <w:r w:rsidR="005A1710">
              <w:rPr>
                <w:webHidden/>
              </w:rPr>
              <w:fldChar w:fldCharType="end"/>
            </w:r>
          </w:hyperlink>
        </w:p>
        <w:p w14:paraId="39C21613"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30" w:history="1">
            <w:r w:rsidR="005A1710" w:rsidRPr="0055429D">
              <w:rPr>
                <w:rStyle w:val="Hyperlink"/>
                <w:noProof/>
              </w:rPr>
              <w:t>4.1 What to do if a child or staff member is absent because they have COVID-19 symptoms</w:t>
            </w:r>
            <w:r w:rsidR="005A1710">
              <w:rPr>
                <w:noProof/>
                <w:webHidden/>
              </w:rPr>
              <w:tab/>
            </w:r>
            <w:r w:rsidR="005A1710">
              <w:rPr>
                <w:noProof/>
                <w:webHidden/>
              </w:rPr>
              <w:fldChar w:fldCharType="begin"/>
            </w:r>
            <w:r w:rsidR="005A1710">
              <w:rPr>
                <w:noProof/>
                <w:webHidden/>
              </w:rPr>
              <w:instrText xml:space="preserve"> PAGEREF _Toc86242030 \h </w:instrText>
            </w:r>
            <w:r w:rsidR="005A1710">
              <w:rPr>
                <w:noProof/>
                <w:webHidden/>
              </w:rPr>
            </w:r>
            <w:r w:rsidR="005A1710">
              <w:rPr>
                <w:noProof/>
                <w:webHidden/>
              </w:rPr>
              <w:fldChar w:fldCharType="separate"/>
            </w:r>
            <w:r w:rsidR="005A1710">
              <w:rPr>
                <w:noProof/>
                <w:webHidden/>
              </w:rPr>
              <w:t>14</w:t>
            </w:r>
            <w:r w:rsidR="005A1710">
              <w:rPr>
                <w:noProof/>
                <w:webHidden/>
              </w:rPr>
              <w:fldChar w:fldCharType="end"/>
            </w:r>
          </w:hyperlink>
        </w:p>
        <w:p w14:paraId="65D5A7E6"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31" w:history="1">
            <w:r w:rsidR="005A1710" w:rsidRPr="0055429D">
              <w:rPr>
                <w:rStyle w:val="Hyperlink"/>
                <w:noProof/>
              </w:rPr>
              <w:t>4.2 What to do if someone falls ill while at school</w:t>
            </w:r>
            <w:r w:rsidR="005A1710">
              <w:rPr>
                <w:noProof/>
                <w:webHidden/>
              </w:rPr>
              <w:tab/>
            </w:r>
            <w:r w:rsidR="005A1710">
              <w:rPr>
                <w:noProof/>
                <w:webHidden/>
              </w:rPr>
              <w:fldChar w:fldCharType="begin"/>
            </w:r>
            <w:r w:rsidR="005A1710">
              <w:rPr>
                <w:noProof/>
                <w:webHidden/>
              </w:rPr>
              <w:instrText xml:space="preserve"> PAGEREF _Toc86242031 \h </w:instrText>
            </w:r>
            <w:r w:rsidR="005A1710">
              <w:rPr>
                <w:noProof/>
                <w:webHidden/>
              </w:rPr>
            </w:r>
            <w:r w:rsidR="005A1710">
              <w:rPr>
                <w:noProof/>
                <w:webHidden/>
              </w:rPr>
              <w:fldChar w:fldCharType="separate"/>
            </w:r>
            <w:r w:rsidR="005A1710">
              <w:rPr>
                <w:noProof/>
                <w:webHidden/>
              </w:rPr>
              <w:t>15</w:t>
            </w:r>
            <w:r w:rsidR="005A1710">
              <w:rPr>
                <w:noProof/>
                <w:webHidden/>
              </w:rPr>
              <w:fldChar w:fldCharType="end"/>
            </w:r>
          </w:hyperlink>
        </w:p>
        <w:p w14:paraId="5097156B" w14:textId="77777777" w:rsidR="005A1710" w:rsidRDefault="00212D25" w:rsidP="005A1710">
          <w:pPr>
            <w:pStyle w:val="TOC1"/>
            <w:rPr>
              <w:rFonts w:asciiTheme="minorHAnsi" w:eastAsiaTheme="minorEastAsia" w:hAnsiTheme="minorHAnsi" w:cstheme="minorBidi"/>
              <w:sz w:val="22"/>
              <w:lang w:val="en-GB" w:eastAsia="en-GB"/>
            </w:rPr>
          </w:pPr>
          <w:hyperlink w:anchor="_Toc86242032" w:history="1">
            <w:r w:rsidR="005A1710" w:rsidRPr="0055429D">
              <w:rPr>
                <w:rStyle w:val="Hyperlink"/>
              </w:rPr>
              <w:t>5. Management of a single confirmed case</w:t>
            </w:r>
            <w:r w:rsidR="005A1710">
              <w:rPr>
                <w:webHidden/>
              </w:rPr>
              <w:tab/>
            </w:r>
            <w:r w:rsidR="005A1710">
              <w:rPr>
                <w:webHidden/>
              </w:rPr>
              <w:fldChar w:fldCharType="begin"/>
            </w:r>
            <w:r w:rsidR="005A1710">
              <w:rPr>
                <w:webHidden/>
              </w:rPr>
              <w:instrText xml:space="preserve"> PAGEREF _Toc86242032 \h </w:instrText>
            </w:r>
            <w:r w:rsidR="005A1710">
              <w:rPr>
                <w:webHidden/>
              </w:rPr>
            </w:r>
            <w:r w:rsidR="005A1710">
              <w:rPr>
                <w:webHidden/>
              </w:rPr>
              <w:fldChar w:fldCharType="separate"/>
            </w:r>
            <w:r w:rsidR="005A1710">
              <w:rPr>
                <w:webHidden/>
              </w:rPr>
              <w:t>17</w:t>
            </w:r>
            <w:r w:rsidR="005A1710">
              <w:rPr>
                <w:webHidden/>
              </w:rPr>
              <w:fldChar w:fldCharType="end"/>
            </w:r>
          </w:hyperlink>
        </w:p>
        <w:p w14:paraId="4F1D952B"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33" w:history="1">
            <w:r w:rsidR="005A1710" w:rsidRPr="0055429D">
              <w:rPr>
                <w:rStyle w:val="Hyperlink"/>
                <w:noProof/>
              </w:rPr>
              <w:t>5.1 Recording absence due to confirmed COVID-19</w:t>
            </w:r>
            <w:r w:rsidR="005A1710">
              <w:rPr>
                <w:noProof/>
                <w:webHidden/>
              </w:rPr>
              <w:tab/>
            </w:r>
            <w:r w:rsidR="005A1710">
              <w:rPr>
                <w:noProof/>
                <w:webHidden/>
              </w:rPr>
              <w:fldChar w:fldCharType="begin"/>
            </w:r>
            <w:r w:rsidR="005A1710">
              <w:rPr>
                <w:noProof/>
                <w:webHidden/>
              </w:rPr>
              <w:instrText xml:space="preserve"> PAGEREF _Toc86242033 \h </w:instrText>
            </w:r>
            <w:r w:rsidR="005A1710">
              <w:rPr>
                <w:noProof/>
                <w:webHidden/>
              </w:rPr>
            </w:r>
            <w:r w:rsidR="005A1710">
              <w:rPr>
                <w:noProof/>
                <w:webHidden/>
              </w:rPr>
              <w:fldChar w:fldCharType="separate"/>
            </w:r>
            <w:r w:rsidR="005A1710">
              <w:rPr>
                <w:noProof/>
                <w:webHidden/>
              </w:rPr>
              <w:t>17</w:t>
            </w:r>
            <w:r w:rsidR="005A1710">
              <w:rPr>
                <w:noProof/>
                <w:webHidden/>
              </w:rPr>
              <w:fldChar w:fldCharType="end"/>
            </w:r>
          </w:hyperlink>
        </w:p>
        <w:p w14:paraId="3CF070A8"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34" w:history="1">
            <w:r w:rsidR="005A1710" w:rsidRPr="0055429D">
              <w:rPr>
                <w:rStyle w:val="Hyperlink"/>
                <w:noProof/>
              </w:rPr>
              <w:t>5.2 Self isolation period</w:t>
            </w:r>
            <w:r w:rsidR="005A1710">
              <w:rPr>
                <w:noProof/>
                <w:webHidden/>
              </w:rPr>
              <w:tab/>
            </w:r>
            <w:r w:rsidR="005A1710">
              <w:rPr>
                <w:noProof/>
                <w:webHidden/>
              </w:rPr>
              <w:fldChar w:fldCharType="begin"/>
            </w:r>
            <w:r w:rsidR="005A1710">
              <w:rPr>
                <w:noProof/>
                <w:webHidden/>
              </w:rPr>
              <w:instrText xml:space="preserve"> PAGEREF _Toc86242034 \h </w:instrText>
            </w:r>
            <w:r w:rsidR="005A1710">
              <w:rPr>
                <w:noProof/>
                <w:webHidden/>
              </w:rPr>
            </w:r>
            <w:r w:rsidR="005A1710">
              <w:rPr>
                <w:noProof/>
                <w:webHidden/>
              </w:rPr>
              <w:fldChar w:fldCharType="separate"/>
            </w:r>
            <w:r w:rsidR="005A1710">
              <w:rPr>
                <w:noProof/>
                <w:webHidden/>
              </w:rPr>
              <w:t>17</w:t>
            </w:r>
            <w:r w:rsidR="005A1710">
              <w:rPr>
                <w:noProof/>
                <w:webHidden/>
              </w:rPr>
              <w:fldChar w:fldCharType="end"/>
            </w:r>
          </w:hyperlink>
        </w:p>
        <w:p w14:paraId="6F1EB54B"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35" w:history="1">
            <w:r w:rsidR="005A1710" w:rsidRPr="0055429D">
              <w:rPr>
                <w:rStyle w:val="Hyperlink"/>
                <w:noProof/>
              </w:rPr>
              <w:t>5.3 How is the self-isolation period calculated?</w:t>
            </w:r>
            <w:r w:rsidR="005A1710">
              <w:rPr>
                <w:noProof/>
                <w:webHidden/>
              </w:rPr>
              <w:tab/>
            </w:r>
            <w:r w:rsidR="005A1710">
              <w:rPr>
                <w:noProof/>
                <w:webHidden/>
              </w:rPr>
              <w:fldChar w:fldCharType="begin"/>
            </w:r>
            <w:r w:rsidR="005A1710">
              <w:rPr>
                <w:noProof/>
                <w:webHidden/>
              </w:rPr>
              <w:instrText xml:space="preserve"> PAGEREF _Toc86242035 \h </w:instrText>
            </w:r>
            <w:r w:rsidR="005A1710">
              <w:rPr>
                <w:noProof/>
                <w:webHidden/>
              </w:rPr>
            </w:r>
            <w:r w:rsidR="005A1710">
              <w:rPr>
                <w:noProof/>
                <w:webHidden/>
              </w:rPr>
              <w:fldChar w:fldCharType="separate"/>
            </w:r>
            <w:r w:rsidR="005A1710">
              <w:rPr>
                <w:noProof/>
                <w:webHidden/>
              </w:rPr>
              <w:t>18</w:t>
            </w:r>
            <w:r w:rsidR="005A1710">
              <w:rPr>
                <w:noProof/>
                <w:webHidden/>
              </w:rPr>
              <w:fldChar w:fldCharType="end"/>
            </w:r>
          </w:hyperlink>
        </w:p>
        <w:p w14:paraId="081DFD67"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36" w:history="1">
            <w:r w:rsidR="005A1710" w:rsidRPr="0055429D">
              <w:rPr>
                <w:rStyle w:val="Hyperlink"/>
                <w:noProof/>
              </w:rPr>
              <w:t>5.4 What does self-isolation mean?</w:t>
            </w:r>
            <w:r w:rsidR="005A1710">
              <w:rPr>
                <w:noProof/>
                <w:webHidden/>
              </w:rPr>
              <w:tab/>
            </w:r>
            <w:r w:rsidR="005A1710">
              <w:rPr>
                <w:noProof/>
                <w:webHidden/>
              </w:rPr>
              <w:fldChar w:fldCharType="begin"/>
            </w:r>
            <w:r w:rsidR="005A1710">
              <w:rPr>
                <w:noProof/>
                <w:webHidden/>
              </w:rPr>
              <w:instrText xml:space="preserve"> PAGEREF _Toc86242036 \h </w:instrText>
            </w:r>
            <w:r w:rsidR="005A1710">
              <w:rPr>
                <w:noProof/>
                <w:webHidden/>
              </w:rPr>
            </w:r>
            <w:r w:rsidR="005A1710">
              <w:rPr>
                <w:noProof/>
                <w:webHidden/>
              </w:rPr>
              <w:fldChar w:fldCharType="separate"/>
            </w:r>
            <w:r w:rsidR="005A1710">
              <w:rPr>
                <w:noProof/>
                <w:webHidden/>
              </w:rPr>
              <w:t>18</w:t>
            </w:r>
            <w:r w:rsidR="005A1710">
              <w:rPr>
                <w:noProof/>
                <w:webHidden/>
              </w:rPr>
              <w:fldChar w:fldCharType="end"/>
            </w:r>
          </w:hyperlink>
        </w:p>
        <w:p w14:paraId="018F1557"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37" w:history="1">
            <w:r w:rsidR="005A1710" w:rsidRPr="0055429D">
              <w:rPr>
                <w:rStyle w:val="Hyperlink"/>
                <w:noProof/>
              </w:rPr>
              <w:t>5.5 Management of a staff member with confirmed COVID-19</w:t>
            </w:r>
            <w:r w:rsidR="005A1710">
              <w:rPr>
                <w:noProof/>
                <w:webHidden/>
              </w:rPr>
              <w:tab/>
            </w:r>
            <w:r w:rsidR="005A1710">
              <w:rPr>
                <w:noProof/>
                <w:webHidden/>
              </w:rPr>
              <w:fldChar w:fldCharType="begin"/>
            </w:r>
            <w:r w:rsidR="005A1710">
              <w:rPr>
                <w:noProof/>
                <w:webHidden/>
              </w:rPr>
              <w:instrText xml:space="preserve"> PAGEREF _Toc86242037 \h </w:instrText>
            </w:r>
            <w:r w:rsidR="005A1710">
              <w:rPr>
                <w:noProof/>
                <w:webHidden/>
              </w:rPr>
            </w:r>
            <w:r w:rsidR="005A1710">
              <w:rPr>
                <w:noProof/>
                <w:webHidden/>
              </w:rPr>
              <w:fldChar w:fldCharType="separate"/>
            </w:r>
            <w:r w:rsidR="005A1710">
              <w:rPr>
                <w:noProof/>
                <w:webHidden/>
              </w:rPr>
              <w:t>18</w:t>
            </w:r>
            <w:r w:rsidR="005A1710">
              <w:rPr>
                <w:noProof/>
                <w:webHidden/>
              </w:rPr>
              <w:fldChar w:fldCharType="end"/>
            </w:r>
          </w:hyperlink>
        </w:p>
        <w:p w14:paraId="69325191"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38" w:history="1">
            <w:r w:rsidR="005A1710" w:rsidRPr="0055429D">
              <w:rPr>
                <w:rStyle w:val="Hyperlink"/>
                <w:noProof/>
              </w:rPr>
              <w:t>5.6 Management of contacts</w:t>
            </w:r>
            <w:r w:rsidR="005A1710">
              <w:rPr>
                <w:noProof/>
                <w:webHidden/>
              </w:rPr>
              <w:tab/>
            </w:r>
            <w:r w:rsidR="005A1710">
              <w:rPr>
                <w:noProof/>
                <w:webHidden/>
              </w:rPr>
              <w:fldChar w:fldCharType="begin"/>
            </w:r>
            <w:r w:rsidR="005A1710">
              <w:rPr>
                <w:noProof/>
                <w:webHidden/>
              </w:rPr>
              <w:instrText xml:space="preserve"> PAGEREF _Toc86242038 \h </w:instrText>
            </w:r>
            <w:r w:rsidR="005A1710">
              <w:rPr>
                <w:noProof/>
                <w:webHidden/>
              </w:rPr>
            </w:r>
            <w:r w:rsidR="005A1710">
              <w:rPr>
                <w:noProof/>
                <w:webHidden/>
              </w:rPr>
              <w:fldChar w:fldCharType="separate"/>
            </w:r>
            <w:r w:rsidR="005A1710">
              <w:rPr>
                <w:noProof/>
                <w:webHidden/>
              </w:rPr>
              <w:t>19</w:t>
            </w:r>
            <w:r w:rsidR="005A1710">
              <w:rPr>
                <w:noProof/>
                <w:webHidden/>
              </w:rPr>
              <w:fldChar w:fldCharType="end"/>
            </w:r>
          </w:hyperlink>
        </w:p>
        <w:p w14:paraId="4A7012E6"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39" w:history="1">
            <w:r w:rsidR="005A1710" w:rsidRPr="0055429D">
              <w:rPr>
                <w:rStyle w:val="Hyperlink"/>
                <w:noProof/>
              </w:rPr>
              <w:t>5.7 Supporting staff contacts</w:t>
            </w:r>
            <w:r w:rsidR="005A1710">
              <w:rPr>
                <w:noProof/>
                <w:webHidden/>
              </w:rPr>
              <w:tab/>
            </w:r>
            <w:r w:rsidR="005A1710">
              <w:rPr>
                <w:noProof/>
                <w:webHidden/>
              </w:rPr>
              <w:fldChar w:fldCharType="begin"/>
            </w:r>
            <w:r w:rsidR="005A1710">
              <w:rPr>
                <w:noProof/>
                <w:webHidden/>
              </w:rPr>
              <w:instrText xml:space="preserve"> PAGEREF _Toc86242039 \h </w:instrText>
            </w:r>
            <w:r w:rsidR="005A1710">
              <w:rPr>
                <w:noProof/>
                <w:webHidden/>
              </w:rPr>
            </w:r>
            <w:r w:rsidR="005A1710">
              <w:rPr>
                <w:noProof/>
                <w:webHidden/>
              </w:rPr>
              <w:fldChar w:fldCharType="separate"/>
            </w:r>
            <w:r w:rsidR="005A1710">
              <w:rPr>
                <w:noProof/>
                <w:webHidden/>
              </w:rPr>
              <w:t>19</w:t>
            </w:r>
            <w:r w:rsidR="005A1710">
              <w:rPr>
                <w:noProof/>
                <w:webHidden/>
              </w:rPr>
              <w:fldChar w:fldCharType="end"/>
            </w:r>
          </w:hyperlink>
        </w:p>
        <w:p w14:paraId="4891E416" w14:textId="77777777" w:rsidR="005A1710" w:rsidRDefault="00212D25" w:rsidP="005A1710">
          <w:pPr>
            <w:pStyle w:val="TOC1"/>
            <w:rPr>
              <w:rFonts w:asciiTheme="minorHAnsi" w:eastAsiaTheme="minorEastAsia" w:hAnsiTheme="minorHAnsi" w:cstheme="minorBidi"/>
              <w:sz w:val="22"/>
              <w:lang w:val="en-GB" w:eastAsia="en-GB"/>
            </w:rPr>
          </w:pPr>
          <w:hyperlink w:anchor="_Toc86242040" w:history="1">
            <w:r w:rsidR="005A1710" w:rsidRPr="0055429D">
              <w:rPr>
                <w:rStyle w:val="Hyperlink"/>
              </w:rPr>
              <w:t>6. Management of multiple confirmed cases and</w:t>
            </w:r>
            <w:r w:rsidR="005A1710">
              <w:rPr>
                <w:webHidden/>
              </w:rPr>
              <w:tab/>
            </w:r>
            <w:r w:rsidR="005A1710">
              <w:rPr>
                <w:webHidden/>
              </w:rPr>
              <w:fldChar w:fldCharType="begin"/>
            </w:r>
            <w:r w:rsidR="005A1710">
              <w:rPr>
                <w:webHidden/>
              </w:rPr>
              <w:instrText xml:space="preserve"> PAGEREF _Toc86242040 \h </w:instrText>
            </w:r>
            <w:r w:rsidR="005A1710">
              <w:rPr>
                <w:webHidden/>
              </w:rPr>
            </w:r>
            <w:r w:rsidR="005A1710">
              <w:rPr>
                <w:webHidden/>
              </w:rPr>
              <w:fldChar w:fldCharType="separate"/>
            </w:r>
            <w:r w:rsidR="005A1710">
              <w:rPr>
                <w:webHidden/>
              </w:rPr>
              <w:t>21</w:t>
            </w:r>
            <w:r w:rsidR="005A1710">
              <w:rPr>
                <w:webHidden/>
              </w:rPr>
              <w:fldChar w:fldCharType="end"/>
            </w:r>
          </w:hyperlink>
        </w:p>
        <w:p w14:paraId="1FE7F45D" w14:textId="77777777" w:rsidR="005A1710" w:rsidRDefault="00212D25" w:rsidP="005A1710">
          <w:pPr>
            <w:pStyle w:val="TOC1"/>
            <w:rPr>
              <w:rFonts w:asciiTheme="minorHAnsi" w:eastAsiaTheme="minorEastAsia" w:hAnsiTheme="minorHAnsi" w:cstheme="minorBidi"/>
              <w:sz w:val="22"/>
              <w:lang w:val="en-GB" w:eastAsia="en-GB"/>
            </w:rPr>
          </w:pPr>
          <w:hyperlink w:anchor="_Toc86242041" w:history="1">
            <w:r w:rsidR="005A1710" w:rsidRPr="0055429D">
              <w:rPr>
                <w:rStyle w:val="Hyperlink"/>
              </w:rPr>
              <w:t>possible outbreaks</w:t>
            </w:r>
            <w:r w:rsidR="005A1710">
              <w:rPr>
                <w:webHidden/>
              </w:rPr>
              <w:tab/>
            </w:r>
            <w:r w:rsidR="005A1710">
              <w:rPr>
                <w:webHidden/>
              </w:rPr>
              <w:fldChar w:fldCharType="begin"/>
            </w:r>
            <w:r w:rsidR="005A1710">
              <w:rPr>
                <w:webHidden/>
              </w:rPr>
              <w:instrText xml:space="preserve"> PAGEREF _Toc86242041 \h </w:instrText>
            </w:r>
            <w:r w:rsidR="005A1710">
              <w:rPr>
                <w:webHidden/>
              </w:rPr>
            </w:r>
            <w:r w:rsidR="005A1710">
              <w:rPr>
                <w:webHidden/>
              </w:rPr>
              <w:fldChar w:fldCharType="separate"/>
            </w:r>
            <w:r w:rsidR="005A1710">
              <w:rPr>
                <w:webHidden/>
              </w:rPr>
              <w:t>21</w:t>
            </w:r>
            <w:r w:rsidR="005A1710">
              <w:rPr>
                <w:webHidden/>
              </w:rPr>
              <w:fldChar w:fldCharType="end"/>
            </w:r>
          </w:hyperlink>
        </w:p>
        <w:p w14:paraId="20965B7E"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42" w:history="1">
            <w:r w:rsidR="005A1710" w:rsidRPr="0055429D">
              <w:rPr>
                <w:rStyle w:val="Hyperlink"/>
                <w:noProof/>
              </w:rPr>
              <w:t>6.1 Being prepared for a COVID-19 outbreak</w:t>
            </w:r>
            <w:r w:rsidR="005A1710">
              <w:rPr>
                <w:noProof/>
                <w:webHidden/>
              </w:rPr>
              <w:tab/>
            </w:r>
            <w:r w:rsidR="005A1710">
              <w:rPr>
                <w:noProof/>
                <w:webHidden/>
              </w:rPr>
              <w:fldChar w:fldCharType="begin"/>
            </w:r>
            <w:r w:rsidR="005A1710">
              <w:rPr>
                <w:noProof/>
                <w:webHidden/>
              </w:rPr>
              <w:instrText xml:space="preserve"> PAGEREF _Toc86242042 \h </w:instrText>
            </w:r>
            <w:r w:rsidR="005A1710">
              <w:rPr>
                <w:noProof/>
                <w:webHidden/>
              </w:rPr>
            </w:r>
            <w:r w:rsidR="005A1710">
              <w:rPr>
                <w:noProof/>
                <w:webHidden/>
              </w:rPr>
              <w:fldChar w:fldCharType="separate"/>
            </w:r>
            <w:r w:rsidR="005A1710">
              <w:rPr>
                <w:noProof/>
                <w:webHidden/>
              </w:rPr>
              <w:t>21</w:t>
            </w:r>
            <w:r w:rsidR="005A1710">
              <w:rPr>
                <w:noProof/>
                <w:webHidden/>
              </w:rPr>
              <w:fldChar w:fldCharType="end"/>
            </w:r>
          </w:hyperlink>
        </w:p>
        <w:p w14:paraId="4340C418"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43" w:history="1">
            <w:r w:rsidR="005A1710" w:rsidRPr="0055429D">
              <w:rPr>
                <w:rStyle w:val="Hyperlink"/>
                <w:noProof/>
              </w:rPr>
              <w:t>6.2 Thresholds for seeking further public health advice</w:t>
            </w:r>
            <w:r w:rsidR="005A1710">
              <w:rPr>
                <w:noProof/>
                <w:webHidden/>
              </w:rPr>
              <w:tab/>
            </w:r>
            <w:r w:rsidR="005A1710">
              <w:rPr>
                <w:noProof/>
                <w:webHidden/>
              </w:rPr>
              <w:fldChar w:fldCharType="begin"/>
            </w:r>
            <w:r w:rsidR="005A1710">
              <w:rPr>
                <w:noProof/>
                <w:webHidden/>
              </w:rPr>
              <w:instrText xml:space="preserve"> PAGEREF _Toc86242043 \h </w:instrText>
            </w:r>
            <w:r w:rsidR="005A1710">
              <w:rPr>
                <w:noProof/>
                <w:webHidden/>
              </w:rPr>
            </w:r>
            <w:r w:rsidR="005A1710">
              <w:rPr>
                <w:noProof/>
                <w:webHidden/>
              </w:rPr>
              <w:fldChar w:fldCharType="separate"/>
            </w:r>
            <w:r w:rsidR="005A1710">
              <w:rPr>
                <w:noProof/>
                <w:webHidden/>
              </w:rPr>
              <w:t>22</w:t>
            </w:r>
            <w:r w:rsidR="005A1710">
              <w:rPr>
                <w:noProof/>
                <w:webHidden/>
              </w:rPr>
              <w:fldChar w:fldCharType="end"/>
            </w:r>
          </w:hyperlink>
        </w:p>
        <w:p w14:paraId="26AFA5F6"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44" w:history="1">
            <w:r w:rsidR="005A1710" w:rsidRPr="0055429D">
              <w:rPr>
                <w:rStyle w:val="Hyperlink"/>
                <w:noProof/>
              </w:rPr>
              <w:t>6.3 Identifying groups that have ‘mixed closely’</w:t>
            </w:r>
            <w:r w:rsidR="005A1710">
              <w:rPr>
                <w:noProof/>
                <w:webHidden/>
              </w:rPr>
              <w:tab/>
            </w:r>
            <w:r w:rsidR="005A1710">
              <w:rPr>
                <w:noProof/>
                <w:webHidden/>
              </w:rPr>
              <w:fldChar w:fldCharType="begin"/>
            </w:r>
            <w:r w:rsidR="005A1710">
              <w:rPr>
                <w:noProof/>
                <w:webHidden/>
              </w:rPr>
              <w:instrText xml:space="preserve"> PAGEREF _Toc86242044 \h </w:instrText>
            </w:r>
            <w:r w:rsidR="005A1710">
              <w:rPr>
                <w:noProof/>
                <w:webHidden/>
              </w:rPr>
            </w:r>
            <w:r w:rsidR="005A1710">
              <w:rPr>
                <w:noProof/>
                <w:webHidden/>
              </w:rPr>
              <w:fldChar w:fldCharType="separate"/>
            </w:r>
            <w:r w:rsidR="005A1710">
              <w:rPr>
                <w:noProof/>
                <w:webHidden/>
              </w:rPr>
              <w:t>23</w:t>
            </w:r>
            <w:r w:rsidR="005A1710">
              <w:rPr>
                <w:noProof/>
                <w:webHidden/>
              </w:rPr>
              <w:fldChar w:fldCharType="end"/>
            </w:r>
          </w:hyperlink>
        </w:p>
        <w:p w14:paraId="3B7E8EA8"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45" w:history="1">
            <w:r w:rsidR="005A1710" w:rsidRPr="0055429D">
              <w:rPr>
                <w:rStyle w:val="Hyperlink"/>
                <w:noProof/>
              </w:rPr>
              <w:t>6.4 What should we do if we think we have an outbreak?</w:t>
            </w:r>
            <w:r w:rsidR="005A1710">
              <w:rPr>
                <w:noProof/>
                <w:webHidden/>
              </w:rPr>
              <w:tab/>
            </w:r>
            <w:r w:rsidR="005A1710">
              <w:rPr>
                <w:noProof/>
                <w:webHidden/>
              </w:rPr>
              <w:fldChar w:fldCharType="begin"/>
            </w:r>
            <w:r w:rsidR="005A1710">
              <w:rPr>
                <w:noProof/>
                <w:webHidden/>
              </w:rPr>
              <w:instrText xml:space="preserve"> PAGEREF _Toc86242045 \h </w:instrText>
            </w:r>
            <w:r w:rsidR="005A1710">
              <w:rPr>
                <w:noProof/>
                <w:webHidden/>
              </w:rPr>
            </w:r>
            <w:r w:rsidR="005A1710">
              <w:rPr>
                <w:noProof/>
                <w:webHidden/>
              </w:rPr>
              <w:fldChar w:fldCharType="separate"/>
            </w:r>
            <w:r w:rsidR="005A1710">
              <w:rPr>
                <w:noProof/>
                <w:webHidden/>
              </w:rPr>
              <w:t>24</w:t>
            </w:r>
            <w:r w:rsidR="005A1710">
              <w:rPr>
                <w:noProof/>
                <w:webHidden/>
              </w:rPr>
              <w:fldChar w:fldCharType="end"/>
            </w:r>
          </w:hyperlink>
        </w:p>
        <w:p w14:paraId="01339708" w14:textId="77777777" w:rsidR="005A1710" w:rsidRDefault="00212D25" w:rsidP="005A1710">
          <w:pPr>
            <w:pStyle w:val="TOC2"/>
            <w:tabs>
              <w:tab w:val="right" w:pos="10456"/>
            </w:tabs>
            <w:rPr>
              <w:rFonts w:asciiTheme="minorHAnsi" w:eastAsiaTheme="minorEastAsia" w:hAnsiTheme="minorHAnsi"/>
              <w:noProof/>
              <w:sz w:val="22"/>
              <w:lang w:eastAsia="en-GB"/>
            </w:rPr>
          </w:pPr>
          <w:hyperlink w:anchor="_Toc86242046" w:history="1">
            <w:r w:rsidR="005A1710" w:rsidRPr="0055429D">
              <w:rPr>
                <w:rStyle w:val="Hyperlink"/>
                <w:noProof/>
              </w:rPr>
              <w:t>6.5 Additional measures that could be recommended if you have an outbreak</w:t>
            </w:r>
            <w:r w:rsidR="005A1710">
              <w:rPr>
                <w:noProof/>
                <w:webHidden/>
              </w:rPr>
              <w:tab/>
            </w:r>
            <w:r w:rsidR="005A1710">
              <w:rPr>
                <w:noProof/>
                <w:webHidden/>
              </w:rPr>
              <w:fldChar w:fldCharType="begin"/>
            </w:r>
            <w:r w:rsidR="005A1710">
              <w:rPr>
                <w:noProof/>
                <w:webHidden/>
              </w:rPr>
              <w:instrText xml:space="preserve"> PAGEREF _Toc86242046 \h </w:instrText>
            </w:r>
            <w:r w:rsidR="005A1710">
              <w:rPr>
                <w:noProof/>
                <w:webHidden/>
              </w:rPr>
            </w:r>
            <w:r w:rsidR="005A1710">
              <w:rPr>
                <w:noProof/>
                <w:webHidden/>
              </w:rPr>
              <w:fldChar w:fldCharType="separate"/>
            </w:r>
            <w:r w:rsidR="005A1710">
              <w:rPr>
                <w:noProof/>
                <w:webHidden/>
              </w:rPr>
              <w:t>25</w:t>
            </w:r>
            <w:r w:rsidR="005A1710">
              <w:rPr>
                <w:noProof/>
                <w:webHidden/>
              </w:rPr>
              <w:fldChar w:fldCharType="end"/>
            </w:r>
          </w:hyperlink>
        </w:p>
        <w:p w14:paraId="3335B2C6" w14:textId="77777777" w:rsidR="005A1710" w:rsidRDefault="00212D25" w:rsidP="005A1710">
          <w:pPr>
            <w:pStyle w:val="TOC1"/>
            <w:rPr>
              <w:rFonts w:asciiTheme="minorHAnsi" w:eastAsiaTheme="minorEastAsia" w:hAnsiTheme="minorHAnsi" w:cstheme="minorBidi"/>
              <w:sz w:val="22"/>
              <w:lang w:val="en-GB" w:eastAsia="en-GB"/>
            </w:rPr>
          </w:pPr>
          <w:hyperlink w:anchor="_Toc86242047" w:history="1">
            <w:r w:rsidR="005A1710" w:rsidRPr="0055429D">
              <w:rPr>
                <w:rStyle w:val="Hyperlink"/>
              </w:rPr>
              <w:t>7. National Guidance Documents</w:t>
            </w:r>
            <w:r w:rsidR="005A1710">
              <w:rPr>
                <w:webHidden/>
              </w:rPr>
              <w:tab/>
            </w:r>
            <w:r w:rsidR="005A1710">
              <w:rPr>
                <w:webHidden/>
              </w:rPr>
              <w:fldChar w:fldCharType="begin"/>
            </w:r>
            <w:r w:rsidR="005A1710">
              <w:rPr>
                <w:webHidden/>
              </w:rPr>
              <w:instrText xml:space="preserve"> PAGEREF _Toc86242047 \h </w:instrText>
            </w:r>
            <w:r w:rsidR="005A1710">
              <w:rPr>
                <w:webHidden/>
              </w:rPr>
            </w:r>
            <w:r w:rsidR="005A1710">
              <w:rPr>
                <w:webHidden/>
              </w:rPr>
              <w:fldChar w:fldCharType="separate"/>
            </w:r>
            <w:r w:rsidR="005A1710">
              <w:rPr>
                <w:webHidden/>
              </w:rPr>
              <w:t>27</w:t>
            </w:r>
            <w:r w:rsidR="005A1710">
              <w:rPr>
                <w:webHidden/>
              </w:rPr>
              <w:fldChar w:fldCharType="end"/>
            </w:r>
          </w:hyperlink>
        </w:p>
        <w:p w14:paraId="2E18177F" w14:textId="77777777" w:rsidR="005A1710" w:rsidRDefault="00212D25" w:rsidP="005A1710">
          <w:pPr>
            <w:pStyle w:val="TOC1"/>
            <w:rPr>
              <w:rFonts w:asciiTheme="minorHAnsi" w:eastAsiaTheme="minorEastAsia" w:hAnsiTheme="minorHAnsi" w:cstheme="minorBidi"/>
              <w:sz w:val="22"/>
              <w:lang w:val="en-GB" w:eastAsia="en-GB"/>
            </w:rPr>
          </w:pPr>
          <w:hyperlink w:anchor="_Toc86242048" w:history="1">
            <w:r w:rsidR="005A1710" w:rsidRPr="0055429D">
              <w:rPr>
                <w:rStyle w:val="Hyperlink"/>
              </w:rPr>
              <w:t>APPENDIX 1 – Template to record school absences</w:t>
            </w:r>
            <w:r w:rsidR="005A1710">
              <w:rPr>
                <w:webHidden/>
              </w:rPr>
              <w:tab/>
            </w:r>
            <w:r w:rsidR="005A1710">
              <w:rPr>
                <w:webHidden/>
              </w:rPr>
              <w:fldChar w:fldCharType="begin"/>
            </w:r>
            <w:r w:rsidR="005A1710">
              <w:rPr>
                <w:webHidden/>
              </w:rPr>
              <w:instrText xml:space="preserve"> PAGEREF _Toc86242048 \h </w:instrText>
            </w:r>
            <w:r w:rsidR="005A1710">
              <w:rPr>
                <w:webHidden/>
              </w:rPr>
            </w:r>
            <w:r w:rsidR="005A1710">
              <w:rPr>
                <w:webHidden/>
              </w:rPr>
              <w:fldChar w:fldCharType="separate"/>
            </w:r>
            <w:r w:rsidR="005A1710">
              <w:rPr>
                <w:webHidden/>
              </w:rPr>
              <w:t>29</w:t>
            </w:r>
            <w:r w:rsidR="005A1710">
              <w:rPr>
                <w:webHidden/>
              </w:rPr>
              <w:fldChar w:fldCharType="end"/>
            </w:r>
          </w:hyperlink>
        </w:p>
        <w:p w14:paraId="6D4A1FA4" w14:textId="77777777" w:rsidR="005A1710" w:rsidRDefault="00212D25" w:rsidP="005A1710">
          <w:pPr>
            <w:pStyle w:val="TOC1"/>
            <w:rPr>
              <w:rFonts w:asciiTheme="minorHAnsi" w:eastAsiaTheme="minorEastAsia" w:hAnsiTheme="minorHAnsi" w:cstheme="minorBidi"/>
              <w:sz w:val="22"/>
              <w:lang w:val="en-GB" w:eastAsia="en-GB"/>
            </w:rPr>
          </w:pPr>
          <w:hyperlink w:anchor="_Toc86242049" w:history="1">
            <w:r w:rsidR="005A1710" w:rsidRPr="0055429D">
              <w:rPr>
                <w:rStyle w:val="Hyperlink"/>
              </w:rPr>
              <w:t>APPENDIX 2 – Minimum dataset for confirmed cases</w:t>
            </w:r>
            <w:r w:rsidR="005A1710">
              <w:rPr>
                <w:webHidden/>
              </w:rPr>
              <w:tab/>
            </w:r>
            <w:r w:rsidR="005A1710">
              <w:rPr>
                <w:webHidden/>
              </w:rPr>
              <w:fldChar w:fldCharType="begin"/>
            </w:r>
            <w:r w:rsidR="005A1710">
              <w:rPr>
                <w:webHidden/>
              </w:rPr>
              <w:instrText xml:space="preserve"> PAGEREF _Toc86242049 \h </w:instrText>
            </w:r>
            <w:r w:rsidR="005A1710">
              <w:rPr>
                <w:webHidden/>
              </w:rPr>
            </w:r>
            <w:r w:rsidR="005A1710">
              <w:rPr>
                <w:webHidden/>
              </w:rPr>
              <w:fldChar w:fldCharType="separate"/>
            </w:r>
            <w:r w:rsidR="005A1710">
              <w:rPr>
                <w:webHidden/>
              </w:rPr>
              <w:t>30</w:t>
            </w:r>
            <w:r w:rsidR="005A1710">
              <w:rPr>
                <w:webHidden/>
              </w:rPr>
              <w:fldChar w:fldCharType="end"/>
            </w:r>
          </w:hyperlink>
        </w:p>
        <w:p w14:paraId="4FACB71F" w14:textId="77777777" w:rsidR="005A1710" w:rsidRPr="009832E2" w:rsidRDefault="005A1710" w:rsidP="005A1710">
          <w:pPr>
            <w:spacing w:line="0" w:lineRule="atLeast"/>
            <w:jc w:val="both"/>
            <w:rPr>
              <w:rFonts w:cs="Arial"/>
            </w:rPr>
          </w:pPr>
          <w:r w:rsidRPr="009832E2">
            <w:rPr>
              <w:rFonts w:cs="Arial"/>
              <w:noProof/>
            </w:rPr>
            <w:fldChar w:fldCharType="end"/>
          </w:r>
        </w:p>
      </w:sdtContent>
    </w:sdt>
    <w:p w14:paraId="2FFA0F15" w14:textId="77777777" w:rsidR="005A1710" w:rsidRPr="009832E2" w:rsidRDefault="005A1710" w:rsidP="005A1710">
      <w:pPr>
        <w:spacing w:line="276" w:lineRule="auto"/>
        <w:rPr>
          <w:rStyle w:val="PHEFrontpagemaintitle"/>
          <w:rFonts w:cs="Arial"/>
          <w:color w:val="007C91"/>
        </w:rPr>
      </w:pPr>
    </w:p>
    <w:p w14:paraId="272164E8" w14:textId="77777777" w:rsidR="005A1710" w:rsidRPr="009832E2" w:rsidRDefault="005A1710" w:rsidP="005A1710">
      <w:pPr>
        <w:spacing w:line="276" w:lineRule="auto"/>
        <w:rPr>
          <w:rStyle w:val="PHEFrontpagemaintitle"/>
          <w:rFonts w:cs="Arial"/>
          <w:color w:val="007C91"/>
        </w:rPr>
      </w:pPr>
    </w:p>
    <w:p w14:paraId="4728EEAC" w14:textId="77777777" w:rsidR="005A1710" w:rsidRPr="009832E2" w:rsidRDefault="005A1710" w:rsidP="005A1710">
      <w:pPr>
        <w:spacing w:line="276" w:lineRule="auto"/>
        <w:rPr>
          <w:rStyle w:val="PHEFrontpagemaintitle"/>
          <w:rFonts w:cs="Arial"/>
          <w:color w:val="007C91"/>
        </w:rPr>
      </w:pPr>
      <w:r w:rsidRPr="009832E2">
        <w:rPr>
          <w:rStyle w:val="PHEFrontpagemaintitle"/>
          <w:rFonts w:cs="Arial"/>
          <w:color w:val="007C91"/>
        </w:rPr>
        <w:lastRenderedPageBreak/>
        <w:t>This guidance applies to all education settings (excluding universities):</w:t>
      </w:r>
    </w:p>
    <w:p w14:paraId="085926E3" w14:textId="77777777" w:rsidR="005A1710" w:rsidRPr="009832E2" w:rsidRDefault="005A1710" w:rsidP="005A1710">
      <w:pPr>
        <w:pStyle w:val="ListParagraph"/>
        <w:numPr>
          <w:ilvl w:val="0"/>
          <w:numId w:val="17"/>
        </w:numPr>
        <w:spacing w:after="0" w:line="240" w:lineRule="auto"/>
        <w:rPr>
          <w:rStyle w:val="PHEFrontpagemaintitle"/>
          <w:rFonts w:cs="Arial"/>
          <w:color w:val="007C91"/>
          <w:sz w:val="40"/>
        </w:rPr>
      </w:pPr>
      <w:r w:rsidRPr="009832E2">
        <w:rPr>
          <w:rStyle w:val="PHEFrontpagemaintitle"/>
          <w:rFonts w:cs="Arial"/>
          <w:color w:val="007C91"/>
          <w:sz w:val="40"/>
        </w:rPr>
        <w:t>Early years settings including nurseries</w:t>
      </w:r>
    </w:p>
    <w:p w14:paraId="5F35833E" w14:textId="77777777" w:rsidR="005A1710" w:rsidRPr="009832E2" w:rsidRDefault="005A1710" w:rsidP="005A1710">
      <w:pPr>
        <w:pStyle w:val="ListParagraph"/>
        <w:spacing w:after="0" w:line="240" w:lineRule="auto"/>
        <w:rPr>
          <w:rStyle w:val="PHEFrontpagemaintitle"/>
          <w:rFonts w:cs="Arial"/>
          <w:color w:val="007C91"/>
          <w:sz w:val="40"/>
        </w:rPr>
      </w:pPr>
    </w:p>
    <w:p w14:paraId="22F8C4E1" w14:textId="77777777" w:rsidR="005A1710" w:rsidRPr="009832E2" w:rsidRDefault="005A1710" w:rsidP="005A1710">
      <w:pPr>
        <w:pStyle w:val="ListParagraph"/>
        <w:numPr>
          <w:ilvl w:val="0"/>
          <w:numId w:val="17"/>
        </w:numPr>
        <w:spacing w:after="0" w:line="240" w:lineRule="auto"/>
        <w:rPr>
          <w:rStyle w:val="PHEFrontpagemaintitle"/>
          <w:rFonts w:cs="Arial"/>
          <w:color w:val="007C91"/>
          <w:sz w:val="40"/>
        </w:rPr>
      </w:pPr>
      <w:r w:rsidRPr="009832E2">
        <w:rPr>
          <w:rStyle w:val="PHEFrontpagemaintitle"/>
          <w:rFonts w:cs="Arial"/>
          <w:color w:val="007C91"/>
          <w:sz w:val="40"/>
        </w:rPr>
        <w:t>Schools including Infant, Junior, secondary, special, independent and boarding schools</w:t>
      </w:r>
    </w:p>
    <w:p w14:paraId="3CA5C008" w14:textId="77777777" w:rsidR="005A1710" w:rsidRPr="009832E2" w:rsidRDefault="005A1710" w:rsidP="005A1710">
      <w:pPr>
        <w:spacing w:after="0" w:line="240" w:lineRule="auto"/>
        <w:rPr>
          <w:rStyle w:val="PHEFrontpagemaintitle"/>
          <w:rFonts w:cs="Arial"/>
          <w:color w:val="007C91"/>
          <w:sz w:val="40"/>
        </w:rPr>
      </w:pPr>
    </w:p>
    <w:p w14:paraId="3DC4DA02" w14:textId="77777777" w:rsidR="005A1710" w:rsidRPr="009832E2" w:rsidRDefault="005A1710" w:rsidP="005A1710">
      <w:pPr>
        <w:pStyle w:val="ListParagraph"/>
        <w:numPr>
          <w:ilvl w:val="0"/>
          <w:numId w:val="17"/>
        </w:numPr>
        <w:spacing w:after="0" w:line="240" w:lineRule="auto"/>
        <w:rPr>
          <w:rStyle w:val="PHEFrontpagemaintitle"/>
          <w:rFonts w:cs="Arial"/>
          <w:color w:val="007C91"/>
          <w:sz w:val="40"/>
        </w:rPr>
      </w:pPr>
      <w:r w:rsidRPr="009832E2">
        <w:rPr>
          <w:rStyle w:val="PHEFrontpagemaintitle"/>
          <w:rFonts w:cs="Arial"/>
          <w:color w:val="007C91"/>
          <w:sz w:val="40"/>
        </w:rPr>
        <w:t>Further Education settings including colleges, independent training providers and other adult education</w:t>
      </w:r>
    </w:p>
    <w:p w14:paraId="22EB3508" w14:textId="77777777" w:rsidR="00CD18BB" w:rsidRDefault="00CD18BB" w:rsidP="00A250DE"/>
    <w:p w14:paraId="4A700845" w14:textId="77777777" w:rsidR="005A1710" w:rsidRDefault="005A1710" w:rsidP="00A250DE"/>
    <w:p w14:paraId="46FA123D" w14:textId="77777777" w:rsidR="005A1710" w:rsidRDefault="005A1710" w:rsidP="00A250DE"/>
    <w:p w14:paraId="029A7978" w14:textId="77777777" w:rsidR="005A1710" w:rsidRDefault="005A1710" w:rsidP="00A250DE"/>
    <w:p w14:paraId="7B3292C2" w14:textId="77777777" w:rsidR="005A1710" w:rsidRDefault="005A1710" w:rsidP="00A250DE"/>
    <w:p w14:paraId="5E351616" w14:textId="77777777" w:rsidR="005A1710" w:rsidRDefault="005A1710" w:rsidP="00A250DE"/>
    <w:p w14:paraId="359D3344" w14:textId="77777777" w:rsidR="005A1710" w:rsidRDefault="005A1710" w:rsidP="00A250DE"/>
    <w:p w14:paraId="6AC49968" w14:textId="77777777" w:rsidR="005A1710" w:rsidRDefault="005A1710" w:rsidP="00A250DE"/>
    <w:p w14:paraId="5F19212E" w14:textId="77777777" w:rsidR="005A1710" w:rsidRPr="005A1710" w:rsidRDefault="005A1710" w:rsidP="005A1710">
      <w:pPr>
        <w:keepNext/>
        <w:keepLines/>
        <w:numPr>
          <w:ilvl w:val="0"/>
          <w:numId w:val="19"/>
        </w:numPr>
        <w:spacing w:after="0" w:line="0" w:lineRule="atLeast"/>
        <w:jc w:val="both"/>
        <w:outlineLvl w:val="0"/>
        <w:rPr>
          <w:rFonts w:ascii="Arial" w:hAnsi="Arial" w:cs="Arial"/>
          <w:b/>
          <w:bCs/>
          <w:color w:val="007C91"/>
          <w:sz w:val="40"/>
        </w:rPr>
      </w:pPr>
      <w:bookmarkStart w:id="5" w:name="_Toc86242017"/>
      <w:r w:rsidRPr="005A1710">
        <w:rPr>
          <w:rFonts w:ascii="Arial" w:hAnsi="Arial" w:cs="Arial"/>
          <w:b/>
          <w:bCs/>
          <w:color w:val="007C91"/>
          <w:sz w:val="40"/>
        </w:rPr>
        <w:lastRenderedPageBreak/>
        <w:t>Local Area Key Contacts</w:t>
      </w:r>
      <w:bookmarkEnd w:id="5"/>
    </w:p>
    <w:p w14:paraId="621ACDD5" w14:textId="77777777" w:rsidR="005A1710" w:rsidRPr="005A1710" w:rsidRDefault="005A1710" w:rsidP="005A1710">
      <w:pPr>
        <w:rPr>
          <w:rFonts w:ascii="Arial" w:hAnsi="Arial" w:cs="Arial"/>
          <w:sz w:val="24"/>
        </w:rPr>
      </w:pPr>
    </w:p>
    <w:tbl>
      <w:tblPr>
        <w:tblStyle w:val="ColorfulList-Accent31"/>
        <w:tblW w:w="9923" w:type="dxa"/>
        <w:tblInd w:w="0" w:type="dxa"/>
        <w:tblLook w:val="04A0" w:firstRow="1" w:lastRow="0" w:firstColumn="1" w:lastColumn="0" w:noHBand="0" w:noVBand="1"/>
      </w:tblPr>
      <w:tblGrid>
        <w:gridCol w:w="5461"/>
        <w:gridCol w:w="1150"/>
        <w:gridCol w:w="3312"/>
      </w:tblGrid>
      <w:tr w:rsidR="005A1710" w:rsidRPr="005A1710" w14:paraId="31F606F9" w14:textId="77777777" w:rsidTr="005078A1">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007C91"/>
            <w:vAlign w:val="center"/>
          </w:tcPr>
          <w:p w14:paraId="39574257" w14:textId="77777777" w:rsidR="005A1710" w:rsidRPr="005A1710" w:rsidRDefault="005A1710" w:rsidP="005A1710">
            <w:pPr>
              <w:jc w:val="center"/>
              <w:rPr>
                <w:rFonts w:ascii="Arial" w:hAnsi="Arial" w:cs="Arial"/>
                <w:sz w:val="24"/>
              </w:rPr>
            </w:pPr>
            <w:bookmarkStart w:id="6" w:name="_Toc79418943"/>
            <w:bookmarkStart w:id="7" w:name="_Toc79419131"/>
            <w:bookmarkStart w:id="8" w:name="_Toc79419526"/>
            <w:r w:rsidRPr="005A1710">
              <w:rPr>
                <w:rFonts w:ascii="Arial" w:hAnsi="Arial" w:cs="Arial"/>
                <w:sz w:val="24"/>
              </w:rPr>
              <w:t>As of 17th September 2020</w:t>
            </w:r>
            <w:bookmarkEnd w:id="6"/>
            <w:bookmarkEnd w:id="7"/>
            <w:bookmarkEnd w:id="8"/>
          </w:p>
          <w:p w14:paraId="6398D4E7" w14:textId="77777777" w:rsidR="005A1710" w:rsidRPr="005A1710" w:rsidRDefault="005A1710" w:rsidP="005A1710">
            <w:pPr>
              <w:rPr>
                <w:rFonts w:ascii="Arial" w:hAnsi="Arial" w:cs="Arial"/>
                <w:sz w:val="24"/>
              </w:rPr>
            </w:pPr>
            <w:bookmarkStart w:id="9" w:name="_Toc79418944"/>
            <w:bookmarkStart w:id="10" w:name="_Toc79419132"/>
            <w:bookmarkStart w:id="11" w:name="_Toc79419527"/>
            <w:r w:rsidRPr="005A1710">
              <w:rPr>
                <w:rFonts w:ascii="Arial" w:hAnsi="Arial" w:cs="Arial"/>
                <w:sz w:val="24"/>
              </w:rPr>
              <w:t>Department of Education Helpline for COVID-19 enquiries and support with managing confirmed cases will be available for the following education settings: early years settings; primary schools, infant or junior schools, middle schools, secondary schools; and further education providers.</w:t>
            </w:r>
            <w:bookmarkEnd w:id="9"/>
            <w:bookmarkEnd w:id="10"/>
            <w:bookmarkEnd w:id="11"/>
          </w:p>
          <w:p w14:paraId="792C7ED3" w14:textId="77777777" w:rsidR="005A1710" w:rsidRPr="005A1710" w:rsidRDefault="005A1710" w:rsidP="005A1710">
            <w:pPr>
              <w:rPr>
                <w:rFonts w:ascii="Arial" w:hAnsi="Arial" w:cs="Arial"/>
                <w:sz w:val="24"/>
              </w:rPr>
            </w:pPr>
          </w:p>
          <w:p w14:paraId="3B0A6DD9" w14:textId="77777777" w:rsidR="005A1710" w:rsidRPr="005A1710" w:rsidRDefault="005A1710" w:rsidP="005A1710">
            <w:pPr>
              <w:rPr>
                <w:rFonts w:ascii="Arial" w:hAnsi="Arial" w:cs="Arial"/>
                <w:sz w:val="24"/>
              </w:rPr>
            </w:pPr>
            <w:r w:rsidRPr="005A1710">
              <w:rPr>
                <w:rFonts w:ascii="Arial" w:hAnsi="Arial" w:cs="Arial"/>
                <w:sz w:val="24"/>
              </w:rPr>
              <w:t>Helpline Number: 0800 046 8687 Select option for requiring help managing a positive case.</w:t>
            </w:r>
          </w:p>
          <w:p w14:paraId="1A24E7CA" w14:textId="77777777" w:rsidR="005A1710" w:rsidRPr="005A1710" w:rsidRDefault="005A1710" w:rsidP="005A1710">
            <w:pPr>
              <w:rPr>
                <w:rFonts w:ascii="Arial" w:hAnsi="Arial" w:cs="Arial"/>
                <w:sz w:val="24"/>
              </w:rPr>
            </w:pPr>
            <w:r w:rsidRPr="005A1710">
              <w:rPr>
                <w:rFonts w:ascii="Arial" w:hAnsi="Arial" w:cs="Arial"/>
                <w:sz w:val="24"/>
              </w:rPr>
              <w:t>Line is open Monday to Friday 8am to 6pm and Saturday to Sunday 10am to 6pm</w:t>
            </w:r>
          </w:p>
          <w:p w14:paraId="14DCEE94" w14:textId="77777777" w:rsidR="005A1710" w:rsidRPr="005A1710" w:rsidRDefault="005A1710" w:rsidP="005A1710">
            <w:pPr>
              <w:rPr>
                <w:rFonts w:ascii="Arial" w:hAnsi="Arial" w:cs="Arial"/>
                <w:sz w:val="24"/>
              </w:rPr>
            </w:pPr>
          </w:p>
          <w:p w14:paraId="7AB94E19" w14:textId="77777777" w:rsidR="005A1710" w:rsidRPr="005A1710" w:rsidRDefault="005A1710" w:rsidP="005A1710">
            <w:pPr>
              <w:rPr>
                <w:rFonts w:ascii="Arial" w:hAnsi="Arial" w:cs="Arial"/>
                <w:sz w:val="24"/>
              </w:rPr>
            </w:pPr>
          </w:p>
        </w:tc>
      </w:tr>
      <w:tr w:rsidR="005A1710" w:rsidRPr="005A1710" w14:paraId="45B02713" w14:textId="77777777" w:rsidTr="005078A1">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007C91"/>
            <w:vAlign w:val="center"/>
            <w:hideMark/>
          </w:tcPr>
          <w:p w14:paraId="46765BE4" w14:textId="77777777" w:rsidR="005A1710" w:rsidRPr="005A1710" w:rsidRDefault="005A1710" w:rsidP="005A1710">
            <w:pPr>
              <w:rPr>
                <w:rFonts w:ascii="Arial" w:hAnsi="Arial" w:cs="Arial"/>
                <w:sz w:val="24"/>
              </w:rPr>
            </w:pPr>
            <w:bookmarkStart w:id="12" w:name="_Toc79418945"/>
            <w:bookmarkStart w:id="13" w:name="_Toc79419133"/>
            <w:bookmarkStart w:id="14" w:name="_Toc79419528"/>
            <w:bookmarkStart w:id="15" w:name="_Hlk17280776"/>
            <w:r w:rsidRPr="005A1710">
              <w:rPr>
                <w:rFonts w:ascii="Arial" w:hAnsi="Arial" w:cs="Arial"/>
                <w:color w:val="FFFFFF" w:themeColor="background1"/>
                <w:sz w:val="24"/>
              </w:rPr>
              <w:t>For COVID-19 queries and concerns around increased transmission in an educational setting</w:t>
            </w:r>
            <w:bookmarkEnd w:id="12"/>
            <w:bookmarkEnd w:id="13"/>
            <w:bookmarkEnd w:id="14"/>
          </w:p>
        </w:tc>
      </w:tr>
      <w:tr w:rsidR="005A1710" w:rsidRPr="005A1710" w14:paraId="33BE564E" w14:textId="77777777" w:rsidTr="005078A1">
        <w:trPr>
          <w:trHeight w:val="507"/>
        </w:trPr>
        <w:tc>
          <w:tcPr>
            <w:cnfStyle w:val="001000000000" w:firstRow="0" w:lastRow="0" w:firstColumn="1" w:lastColumn="0" w:oddVBand="0" w:evenVBand="0" w:oddHBand="0" w:evenHBand="0" w:firstRowFirstColumn="0" w:firstRowLastColumn="0" w:lastRowFirstColumn="0" w:lastRowLastColumn="0"/>
            <w:tcW w:w="6611" w:type="dxa"/>
            <w:gridSpan w:val="2"/>
            <w:shd w:val="clear" w:color="auto" w:fill="D9D9D9" w:themeFill="background1" w:themeFillShade="D9"/>
          </w:tcPr>
          <w:p w14:paraId="11D7D74D" w14:textId="77777777" w:rsidR="005A1710" w:rsidRPr="005A1710" w:rsidRDefault="005A1710" w:rsidP="005A1710">
            <w:pPr>
              <w:rPr>
                <w:rFonts w:ascii="Arial" w:hAnsi="Arial"/>
                <w:sz w:val="24"/>
              </w:rPr>
            </w:pPr>
            <w:r w:rsidRPr="005A1710">
              <w:rPr>
                <w:rFonts w:ascii="Arial" w:hAnsi="Arial"/>
                <w:sz w:val="24"/>
              </w:rPr>
              <w:t>Public Health Department Warrington:</w:t>
            </w:r>
          </w:p>
          <w:p w14:paraId="206B5ED2" w14:textId="77777777" w:rsidR="005A1710" w:rsidRPr="005A1710" w:rsidRDefault="00212D25" w:rsidP="005A1710">
            <w:pPr>
              <w:rPr>
                <w:rFonts w:ascii="Arial" w:hAnsi="Arial"/>
                <w:sz w:val="24"/>
                <w:highlight w:val="yellow"/>
              </w:rPr>
            </w:pPr>
            <w:hyperlink r:id="rId10" w:history="1">
              <w:r w:rsidR="005A1710" w:rsidRPr="005A1710">
                <w:rPr>
                  <w:rFonts w:ascii="Arial" w:hAnsi="Arial"/>
                  <w:color w:val="0563C1" w:themeColor="hyperlink"/>
                  <w:sz w:val="24"/>
                  <w:u w:val="single"/>
                </w:rPr>
                <w:t>publichealth@warrington.gov.uk</w:t>
              </w:r>
            </w:hyperlink>
          </w:p>
          <w:p w14:paraId="52215A75" w14:textId="77777777" w:rsidR="005A1710" w:rsidRPr="005A1710" w:rsidRDefault="005A1710" w:rsidP="005A1710">
            <w:pPr>
              <w:rPr>
                <w:rFonts w:ascii="Arial" w:hAnsi="Arial"/>
                <w:sz w:val="24"/>
                <w:highlight w:val="yellow"/>
              </w:rPr>
            </w:pPr>
          </w:p>
          <w:p w14:paraId="64980EDF" w14:textId="77777777" w:rsidR="005A1710" w:rsidRPr="005A1710" w:rsidRDefault="005A1710" w:rsidP="005A1710">
            <w:pPr>
              <w:rPr>
                <w:rFonts w:ascii="Arial" w:hAnsi="Arial"/>
                <w:sz w:val="24"/>
              </w:rPr>
            </w:pPr>
            <w:r w:rsidRPr="005A1710">
              <w:rPr>
                <w:rFonts w:ascii="Arial" w:hAnsi="Arial"/>
                <w:sz w:val="24"/>
              </w:rPr>
              <w:t>Warrington Education Services</w:t>
            </w:r>
          </w:p>
          <w:p w14:paraId="387F6F15" w14:textId="77777777" w:rsidR="005A1710" w:rsidRPr="005A1710" w:rsidRDefault="00212D25" w:rsidP="005A1710">
            <w:pPr>
              <w:rPr>
                <w:rFonts w:ascii="Arial" w:hAnsi="Arial"/>
                <w:sz w:val="24"/>
              </w:rPr>
            </w:pPr>
            <w:hyperlink r:id="rId11" w:history="1">
              <w:r w:rsidR="005A1710" w:rsidRPr="005A1710">
                <w:rPr>
                  <w:rFonts w:ascii="Arial" w:hAnsi="Arial"/>
                  <w:color w:val="0563C1" w:themeColor="hyperlink"/>
                  <w:sz w:val="24"/>
                  <w:u w:val="single"/>
                </w:rPr>
                <w:t>education@warrington.gov.uk</w:t>
              </w:r>
            </w:hyperlink>
          </w:p>
          <w:p w14:paraId="0BD54BF4" w14:textId="77777777" w:rsidR="005A1710" w:rsidRPr="005A1710" w:rsidRDefault="005A1710" w:rsidP="005A1710">
            <w:pPr>
              <w:rPr>
                <w:rFonts w:ascii="Arial" w:hAnsi="Arial" w:cs="Arial"/>
                <w:sz w:val="24"/>
              </w:rPr>
            </w:pPr>
          </w:p>
          <w:p w14:paraId="10CF8285" w14:textId="77777777" w:rsidR="005A1710" w:rsidRPr="005A1710" w:rsidRDefault="005A1710" w:rsidP="005A1710">
            <w:pPr>
              <w:rPr>
                <w:rFonts w:ascii="Arial" w:hAnsi="Arial" w:cs="Arial"/>
                <w:sz w:val="24"/>
              </w:rPr>
            </w:pPr>
          </w:p>
        </w:tc>
        <w:tc>
          <w:tcPr>
            <w:tcW w:w="3312" w:type="dxa"/>
            <w:shd w:val="clear" w:color="auto" w:fill="D9D9D9" w:themeFill="background1" w:themeFillShade="D9"/>
          </w:tcPr>
          <w:p w14:paraId="03CEE89C" w14:textId="77777777" w:rsidR="005A1710" w:rsidRPr="005A1710" w:rsidRDefault="005A1710" w:rsidP="005A1710">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5A1710" w:rsidRPr="005A1710" w14:paraId="188F34F1" w14:textId="77777777" w:rsidTr="005078A1">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007C91"/>
          </w:tcPr>
          <w:p w14:paraId="2801B991" w14:textId="77777777" w:rsidR="005A1710" w:rsidRPr="005A1710" w:rsidRDefault="005A1710" w:rsidP="005A1710">
            <w:pPr>
              <w:rPr>
                <w:rFonts w:ascii="Arial" w:hAnsi="Arial" w:cs="Arial"/>
                <w:color w:val="FFFFFF" w:themeColor="background1"/>
                <w:sz w:val="24"/>
              </w:rPr>
            </w:pPr>
            <w:bookmarkStart w:id="16" w:name="_Toc79418948"/>
            <w:bookmarkStart w:id="17" w:name="_Toc79419136"/>
            <w:bookmarkStart w:id="18" w:name="_Toc79419531"/>
            <w:bookmarkEnd w:id="15"/>
            <w:r w:rsidRPr="005A1710">
              <w:rPr>
                <w:rFonts w:ascii="Arial" w:hAnsi="Arial" w:cs="Arial"/>
                <w:color w:val="FFFFFF" w:themeColor="background1"/>
                <w:sz w:val="24"/>
              </w:rPr>
              <w:t>Local Authorities can contact your local health protection team via the relevant hub for your area as detailed below</w:t>
            </w:r>
            <w:bookmarkEnd w:id="16"/>
            <w:bookmarkEnd w:id="17"/>
            <w:bookmarkEnd w:id="18"/>
          </w:p>
          <w:p w14:paraId="6538B13C" w14:textId="77777777" w:rsidR="005A1710" w:rsidRPr="005A1710" w:rsidRDefault="005A1710" w:rsidP="005A1710">
            <w:pPr>
              <w:rPr>
                <w:rFonts w:ascii="Arial" w:hAnsi="Arial" w:cs="Arial"/>
                <w:color w:val="FFFFFF" w:themeColor="background1"/>
                <w:sz w:val="24"/>
              </w:rPr>
            </w:pPr>
          </w:p>
          <w:p w14:paraId="4AF44887" w14:textId="77777777" w:rsidR="005A1710" w:rsidRPr="005A1710" w:rsidRDefault="005A1710" w:rsidP="005A1710">
            <w:pPr>
              <w:rPr>
                <w:rFonts w:ascii="Arial" w:hAnsi="Arial" w:cs="Arial"/>
                <w:sz w:val="24"/>
              </w:rPr>
            </w:pPr>
            <w:r w:rsidRPr="005A1710">
              <w:rPr>
                <w:rFonts w:ascii="Arial" w:hAnsi="Arial" w:cs="Arial"/>
                <w:color w:val="FFFFFF" w:themeColor="background1"/>
                <w:sz w:val="24"/>
              </w:rPr>
              <w:t>Special education needs schools and residential schools should also contact the local health protection team for any additional advice</w:t>
            </w:r>
          </w:p>
        </w:tc>
      </w:tr>
      <w:tr w:rsidR="005A1710" w:rsidRPr="005A1710" w14:paraId="4D6AC417" w14:textId="77777777" w:rsidTr="005078A1">
        <w:trPr>
          <w:trHeight w:val="507"/>
        </w:trPr>
        <w:tc>
          <w:tcPr>
            <w:cnfStyle w:val="001000000000" w:firstRow="0" w:lastRow="0" w:firstColumn="1" w:lastColumn="0" w:oddVBand="0" w:evenVBand="0" w:oddHBand="0" w:evenHBand="0" w:firstRowFirstColumn="0" w:firstRowLastColumn="0" w:lastRowFirstColumn="0" w:lastRowLastColumn="0"/>
            <w:tcW w:w="5461" w:type="dxa"/>
            <w:shd w:val="clear" w:color="auto" w:fill="F2F2F2" w:themeFill="background1" w:themeFillShade="F2"/>
          </w:tcPr>
          <w:p w14:paraId="48EEC97B" w14:textId="77777777" w:rsidR="005A1710" w:rsidRPr="005A1710" w:rsidRDefault="005A1710" w:rsidP="005A1710">
            <w:pPr>
              <w:rPr>
                <w:rFonts w:ascii="Arial" w:hAnsi="Arial" w:cs="Arial"/>
                <w:sz w:val="24"/>
              </w:rPr>
            </w:pPr>
            <w:bookmarkStart w:id="19" w:name="_Toc79418949"/>
            <w:bookmarkStart w:id="20" w:name="_Toc79419137"/>
            <w:bookmarkStart w:id="21" w:name="_Toc79419532"/>
            <w:r w:rsidRPr="005A1710">
              <w:rPr>
                <w:rFonts w:ascii="Arial" w:hAnsi="Arial" w:cs="Arial"/>
                <w:sz w:val="24"/>
              </w:rPr>
              <w:t>Cheshire and Merseyside</w:t>
            </w:r>
            <w:bookmarkEnd w:id="19"/>
            <w:bookmarkEnd w:id="20"/>
            <w:bookmarkEnd w:id="21"/>
          </w:p>
        </w:tc>
        <w:tc>
          <w:tcPr>
            <w:tcW w:w="4462" w:type="dxa"/>
            <w:gridSpan w:val="2"/>
            <w:shd w:val="clear" w:color="auto" w:fill="F2F2F2" w:themeFill="background1" w:themeFillShade="F2"/>
          </w:tcPr>
          <w:p w14:paraId="0BB45BEA" w14:textId="77777777" w:rsidR="005A1710" w:rsidRPr="005A1710" w:rsidRDefault="005A1710" w:rsidP="005A1710">
            <w:pPr>
              <w:cnfStyle w:val="000000000000" w:firstRow="0" w:lastRow="0" w:firstColumn="0" w:lastColumn="0" w:oddVBand="0" w:evenVBand="0" w:oddHBand="0" w:evenHBand="0" w:firstRowFirstColumn="0" w:firstRowLastColumn="0" w:lastRowFirstColumn="0" w:lastRowLastColumn="0"/>
              <w:rPr>
                <w:rFonts w:ascii="Arial" w:hAnsi="Arial" w:cs="Arial"/>
                <w:sz w:val="24"/>
              </w:rPr>
            </w:pPr>
            <w:bookmarkStart w:id="22" w:name="_Toc79418950"/>
            <w:bookmarkStart w:id="23" w:name="_Toc79419138"/>
            <w:bookmarkStart w:id="24" w:name="_Toc79419533"/>
            <w:r w:rsidRPr="005A1710">
              <w:rPr>
                <w:rFonts w:ascii="Arial" w:hAnsi="Arial" w:cs="Arial"/>
                <w:sz w:val="24"/>
              </w:rPr>
              <w:t>0344 225 0562 (option 0 then option 1)</w:t>
            </w:r>
            <w:bookmarkEnd w:id="22"/>
            <w:bookmarkEnd w:id="23"/>
            <w:bookmarkEnd w:id="24"/>
          </w:p>
          <w:p w14:paraId="2136C686" w14:textId="77777777" w:rsidR="005A1710" w:rsidRPr="005A1710" w:rsidRDefault="00212D25" w:rsidP="005A1710">
            <w:pPr>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r:id="rId12" w:history="1">
              <w:r w:rsidR="005A1710" w:rsidRPr="005A1710">
                <w:rPr>
                  <w:rFonts w:ascii="Arial" w:hAnsi="Arial" w:cs="Arial"/>
                  <w:color w:val="0563C1" w:themeColor="hyperlink"/>
                  <w:sz w:val="24"/>
                  <w:u w:val="single"/>
                </w:rPr>
                <w:t>cmcthub@phe.gov.uk</w:t>
              </w:r>
            </w:hyperlink>
          </w:p>
        </w:tc>
      </w:tr>
      <w:tr w:rsidR="005A1710" w:rsidRPr="005A1710" w14:paraId="1FFC5019" w14:textId="77777777" w:rsidTr="005078A1">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461" w:type="dxa"/>
            <w:shd w:val="clear" w:color="auto" w:fill="F2F2F2" w:themeFill="background1" w:themeFillShade="F2"/>
          </w:tcPr>
          <w:p w14:paraId="13F19627" w14:textId="77777777" w:rsidR="005A1710" w:rsidRPr="005A1710" w:rsidRDefault="005A1710" w:rsidP="005A1710">
            <w:pPr>
              <w:rPr>
                <w:rFonts w:ascii="Arial" w:hAnsi="Arial" w:cs="Arial"/>
                <w:sz w:val="24"/>
              </w:rPr>
            </w:pPr>
            <w:bookmarkStart w:id="25" w:name="_Toc79418951"/>
            <w:bookmarkStart w:id="26" w:name="_Toc79419139"/>
            <w:bookmarkStart w:id="27" w:name="_Toc79419534"/>
            <w:r w:rsidRPr="005A1710">
              <w:rPr>
                <w:rFonts w:ascii="Arial" w:hAnsi="Arial" w:cs="Arial"/>
                <w:sz w:val="24"/>
              </w:rPr>
              <w:t>Cumbria</w:t>
            </w:r>
            <w:bookmarkEnd w:id="25"/>
            <w:bookmarkEnd w:id="26"/>
            <w:bookmarkEnd w:id="27"/>
          </w:p>
        </w:tc>
        <w:tc>
          <w:tcPr>
            <w:tcW w:w="4462" w:type="dxa"/>
            <w:gridSpan w:val="2"/>
            <w:shd w:val="clear" w:color="auto" w:fill="F2F2F2" w:themeFill="background1" w:themeFillShade="F2"/>
          </w:tcPr>
          <w:p w14:paraId="361A09F2" w14:textId="77777777" w:rsidR="005A1710" w:rsidRPr="005A1710" w:rsidRDefault="005A1710" w:rsidP="005A1710">
            <w:pPr>
              <w:cnfStyle w:val="000000100000" w:firstRow="0" w:lastRow="0" w:firstColumn="0" w:lastColumn="0" w:oddVBand="0" w:evenVBand="0" w:oddHBand="1" w:evenHBand="0" w:firstRowFirstColumn="0" w:firstRowLastColumn="0" w:lastRowFirstColumn="0" w:lastRowLastColumn="0"/>
              <w:rPr>
                <w:rFonts w:ascii="Arial" w:hAnsi="Arial" w:cs="Arial"/>
                <w:sz w:val="24"/>
              </w:rPr>
            </w:pPr>
            <w:bookmarkStart w:id="28" w:name="_Toc79418952"/>
            <w:bookmarkStart w:id="29" w:name="_Toc79419140"/>
            <w:bookmarkStart w:id="30" w:name="_Toc79419535"/>
            <w:r w:rsidRPr="005A1710">
              <w:rPr>
                <w:rFonts w:ascii="Arial" w:hAnsi="Arial" w:cs="Arial"/>
                <w:sz w:val="24"/>
              </w:rPr>
              <w:t>0344 225 0562 (option 0 then option 2)</w:t>
            </w:r>
            <w:bookmarkEnd w:id="28"/>
            <w:bookmarkEnd w:id="29"/>
            <w:bookmarkEnd w:id="30"/>
          </w:p>
        </w:tc>
      </w:tr>
      <w:tr w:rsidR="005A1710" w:rsidRPr="005A1710" w14:paraId="5F1AEEE1" w14:textId="77777777" w:rsidTr="005078A1">
        <w:trPr>
          <w:trHeight w:val="507"/>
        </w:trPr>
        <w:tc>
          <w:tcPr>
            <w:cnfStyle w:val="001000000000" w:firstRow="0" w:lastRow="0" w:firstColumn="1" w:lastColumn="0" w:oddVBand="0" w:evenVBand="0" w:oddHBand="0" w:evenHBand="0" w:firstRowFirstColumn="0" w:firstRowLastColumn="0" w:lastRowFirstColumn="0" w:lastRowLastColumn="0"/>
            <w:tcW w:w="5461" w:type="dxa"/>
            <w:shd w:val="clear" w:color="auto" w:fill="F2F2F2" w:themeFill="background1" w:themeFillShade="F2"/>
          </w:tcPr>
          <w:p w14:paraId="2D9997FD" w14:textId="77777777" w:rsidR="005A1710" w:rsidRPr="005A1710" w:rsidRDefault="005A1710" w:rsidP="005A1710">
            <w:pPr>
              <w:rPr>
                <w:rFonts w:ascii="Arial" w:hAnsi="Arial" w:cs="Arial"/>
                <w:sz w:val="24"/>
              </w:rPr>
            </w:pPr>
            <w:bookmarkStart w:id="31" w:name="_Toc79418953"/>
            <w:bookmarkStart w:id="32" w:name="_Toc79419141"/>
            <w:bookmarkStart w:id="33" w:name="_Toc79419536"/>
            <w:r w:rsidRPr="005A1710">
              <w:rPr>
                <w:rFonts w:ascii="Arial" w:hAnsi="Arial" w:cs="Arial"/>
                <w:sz w:val="24"/>
              </w:rPr>
              <w:t>Greater Manchester</w:t>
            </w:r>
            <w:bookmarkEnd w:id="31"/>
            <w:bookmarkEnd w:id="32"/>
            <w:bookmarkEnd w:id="33"/>
          </w:p>
        </w:tc>
        <w:tc>
          <w:tcPr>
            <w:tcW w:w="4462" w:type="dxa"/>
            <w:gridSpan w:val="2"/>
            <w:shd w:val="clear" w:color="auto" w:fill="F2F2F2" w:themeFill="background1" w:themeFillShade="F2"/>
          </w:tcPr>
          <w:p w14:paraId="786894A1" w14:textId="77777777" w:rsidR="005A1710" w:rsidRPr="005A1710" w:rsidRDefault="005A1710" w:rsidP="005A1710">
            <w:pPr>
              <w:cnfStyle w:val="000000000000" w:firstRow="0" w:lastRow="0" w:firstColumn="0" w:lastColumn="0" w:oddVBand="0" w:evenVBand="0" w:oddHBand="0" w:evenHBand="0" w:firstRowFirstColumn="0" w:firstRowLastColumn="0" w:lastRowFirstColumn="0" w:lastRowLastColumn="0"/>
              <w:rPr>
                <w:rFonts w:ascii="Arial" w:hAnsi="Arial" w:cs="Arial"/>
                <w:sz w:val="24"/>
              </w:rPr>
            </w:pPr>
            <w:bookmarkStart w:id="34" w:name="_Toc79418954"/>
            <w:bookmarkStart w:id="35" w:name="_Toc79419142"/>
            <w:bookmarkStart w:id="36" w:name="_Toc79419537"/>
            <w:r w:rsidRPr="005A1710">
              <w:rPr>
                <w:rFonts w:ascii="Arial" w:hAnsi="Arial" w:cs="Arial"/>
                <w:sz w:val="24"/>
              </w:rPr>
              <w:t>0344 225 0562 (option 0 then option 3)</w:t>
            </w:r>
            <w:bookmarkEnd w:id="34"/>
            <w:bookmarkEnd w:id="35"/>
            <w:bookmarkEnd w:id="36"/>
          </w:p>
        </w:tc>
      </w:tr>
      <w:tr w:rsidR="005A1710" w:rsidRPr="005A1710" w14:paraId="2D120087" w14:textId="77777777" w:rsidTr="005078A1">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461" w:type="dxa"/>
            <w:shd w:val="clear" w:color="auto" w:fill="F2F2F2" w:themeFill="background1" w:themeFillShade="F2"/>
          </w:tcPr>
          <w:p w14:paraId="274B1A76" w14:textId="77777777" w:rsidR="005A1710" w:rsidRPr="005A1710" w:rsidRDefault="005A1710" w:rsidP="005A1710">
            <w:pPr>
              <w:rPr>
                <w:rFonts w:ascii="Arial" w:hAnsi="Arial" w:cs="Arial"/>
                <w:sz w:val="24"/>
              </w:rPr>
            </w:pPr>
            <w:bookmarkStart w:id="37" w:name="_Toc79418955"/>
            <w:bookmarkStart w:id="38" w:name="_Toc79419143"/>
            <w:bookmarkStart w:id="39" w:name="_Toc79419538"/>
            <w:r w:rsidRPr="005A1710">
              <w:rPr>
                <w:rFonts w:ascii="Arial" w:hAnsi="Arial" w:cs="Arial"/>
                <w:sz w:val="24"/>
              </w:rPr>
              <w:t>Blackburn with Darwen, Blackpool and Lancashire</w:t>
            </w:r>
            <w:bookmarkEnd w:id="37"/>
            <w:bookmarkEnd w:id="38"/>
            <w:bookmarkEnd w:id="39"/>
          </w:p>
        </w:tc>
        <w:tc>
          <w:tcPr>
            <w:tcW w:w="4462" w:type="dxa"/>
            <w:gridSpan w:val="2"/>
            <w:shd w:val="clear" w:color="auto" w:fill="F2F2F2" w:themeFill="background1" w:themeFillShade="F2"/>
          </w:tcPr>
          <w:p w14:paraId="0742E9DA" w14:textId="77777777" w:rsidR="005A1710" w:rsidRPr="005A1710" w:rsidRDefault="005A1710" w:rsidP="005A1710">
            <w:pPr>
              <w:cnfStyle w:val="000000100000" w:firstRow="0" w:lastRow="0" w:firstColumn="0" w:lastColumn="0" w:oddVBand="0" w:evenVBand="0" w:oddHBand="1" w:evenHBand="0" w:firstRowFirstColumn="0" w:firstRowLastColumn="0" w:lastRowFirstColumn="0" w:lastRowLastColumn="0"/>
              <w:rPr>
                <w:rFonts w:ascii="Arial" w:hAnsi="Arial" w:cs="Arial"/>
                <w:sz w:val="24"/>
              </w:rPr>
            </w:pPr>
            <w:bookmarkStart w:id="40" w:name="_Toc525308782"/>
            <w:bookmarkStart w:id="41" w:name="_Toc79418956"/>
            <w:bookmarkStart w:id="42" w:name="_Toc79419144"/>
            <w:bookmarkStart w:id="43" w:name="_Toc79419539"/>
            <w:r w:rsidRPr="005A1710">
              <w:rPr>
                <w:rFonts w:ascii="Arial" w:hAnsi="Arial" w:cs="Arial"/>
                <w:sz w:val="24"/>
              </w:rPr>
              <w:t>0344 225 0562</w:t>
            </w:r>
            <w:bookmarkEnd w:id="40"/>
            <w:r w:rsidRPr="005A1710">
              <w:rPr>
                <w:rFonts w:ascii="Arial" w:hAnsi="Arial" w:cs="Arial"/>
                <w:sz w:val="24"/>
              </w:rPr>
              <w:t xml:space="preserve"> (option 0 then option 2)</w:t>
            </w:r>
            <w:bookmarkEnd w:id="41"/>
            <w:bookmarkEnd w:id="42"/>
            <w:bookmarkEnd w:id="43"/>
          </w:p>
        </w:tc>
      </w:tr>
      <w:tr w:rsidR="005A1710" w:rsidRPr="005A1710" w14:paraId="56A48571" w14:textId="77777777" w:rsidTr="005078A1">
        <w:trPr>
          <w:trHeight w:val="507"/>
        </w:trPr>
        <w:tc>
          <w:tcPr>
            <w:cnfStyle w:val="001000000000" w:firstRow="0" w:lastRow="0" w:firstColumn="1" w:lastColumn="0" w:oddVBand="0" w:evenVBand="0" w:oddHBand="0" w:evenHBand="0" w:firstRowFirstColumn="0" w:firstRowLastColumn="0" w:lastRowFirstColumn="0" w:lastRowLastColumn="0"/>
            <w:tcW w:w="5461" w:type="dxa"/>
            <w:shd w:val="clear" w:color="auto" w:fill="F2F2F2" w:themeFill="background1" w:themeFillShade="F2"/>
          </w:tcPr>
          <w:p w14:paraId="26AAF497" w14:textId="77777777" w:rsidR="005A1710" w:rsidRPr="005A1710" w:rsidRDefault="005A1710" w:rsidP="005A1710">
            <w:pPr>
              <w:rPr>
                <w:rFonts w:ascii="Arial" w:hAnsi="Arial" w:cs="Arial"/>
                <w:sz w:val="24"/>
              </w:rPr>
            </w:pPr>
          </w:p>
        </w:tc>
        <w:tc>
          <w:tcPr>
            <w:tcW w:w="4462" w:type="dxa"/>
            <w:gridSpan w:val="2"/>
            <w:shd w:val="clear" w:color="auto" w:fill="F2F2F2" w:themeFill="background1" w:themeFillShade="F2"/>
          </w:tcPr>
          <w:p w14:paraId="07760B84" w14:textId="77777777" w:rsidR="005A1710" w:rsidRPr="005A1710" w:rsidRDefault="005A1710" w:rsidP="005A1710">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5A1710" w:rsidRPr="005A1710" w14:paraId="16BFBC47" w14:textId="77777777" w:rsidTr="005078A1">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611" w:type="dxa"/>
            <w:gridSpan w:val="2"/>
            <w:shd w:val="clear" w:color="auto" w:fill="D9D9D9" w:themeFill="background1" w:themeFillShade="D9"/>
          </w:tcPr>
          <w:p w14:paraId="00A02CA0" w14:textId="77777777" w:rsidR="005A1710" w:rsidRPr="005A1710" w:rsidRDefault="005A1710" w:rsidP="005A1710">
            <w:pPr>
              <w:rPr>
                <w:rFonts w:ascii="Arial" w:hAnsi="Arial" w:cs="Arial"/>
                <w:sz w:val="24"/>
              </w:rPr>
            </w:pPr>
            <w:bookmarkStart w:id="44" w:name="_Toc525308783"/>
            <w:bookmarkStart w:id="45" w:name="_Toc79418957"/>
            <w:bookmarkStart w:id="46" w:name="_Toc79419145"/>
            <w:bookmarkStart w:id="47" w:name="_Toc79419540"/>
            <w:r w:rsidRPr="005A1710">
              <w:rPr>
                <w:rFonts w:ascii="Arial" w:hAnsi="Arial" w:cs="Arial"/>
                <w:sz w:val="24"/>
              </w:rPr>
              <w:t>Out of Hours UKHSA Contact:</w:t>
            </w:r>
            <w:bookmarkEnd w:id="44"/>
            <w:bookmarkEnd w:id="45"/>
            <w:bookmarkEnd w:id="46"/>
            <w:bookmarkEnd w:id="47"/>
            <w:r w:rsidRPr="005A1710">
              <w:rPr>
                <w:rFonts w:ascii="Arial" w:hAnsi="Arial" w:cs="Arial"/>
                <w:sz w:val="24"/>
              </w:rPr>
              <w:t xml:space="preserve"> </w:t>
            </w:r>
          </w:p>
          <w:p w14:paraId="1BDCB12C" w14:textId="77777777" w:rsidR="005A1710" w:rsidRPr="005A1710" w:rsidRDefault="005A1710" w:rsidP="005A1710">
            <w:pPr>
              <w:rPr>
                <w:rFonts w:ascii="Arial" w:hAnsi="Arial" w:cs="Arial"/>
                <w:sz w:val="24"/>
              </w:rPr>
            </w:pPr>
            <w:bookmarkStart w:id="48" w:name="_Toc525308784"/>
            <w:bookmarkStart w:id="49" w:name="_Toc79418958"/>
            <w:bookmarkStart w:id="50" w:name="_Toc79419146"/>
            <w:bookmarkStart w:id="51" w:name="_Toc79419541"/>
            <w:r w:rsidRPr="005A1710">
              <w:rPr>
                <w:rFonts w:ascii="Arial" w:hAnsi="Arial" w:cs="Arial"/>
                <w:sz w:val="24"/>
              </w:rPr>
              <w:t>UK Health Security Agency first on call via the Contact People</w:t>
            </w:r>
            <w:bookmarkEnd w:id="48"/>
            <w:bookmarkEnd w:id="49"/>
            <w:bookmarkEnd w:id="50"/>
            <w:bookmarkEnd w:id="51"/>
          </w:p>
        </w:tc>
        <w:tc>
          <w:tcPr>
            <w:tcW w:w="3312" w:type="dxa"/>
            <w:shd w:val="clear" w:color="auto" w:fill="D9D9D9" w:themeFill="background1" w:themeFillShade="D9"/>
          </w:tcPr>
          <w:p w14:paraId="7C859D8E" w14:textId="77777777" w:rsidR="005A1710" w:rsidRPr="005A1710" w:rsidRDefault="005A1710" w:rsidP="005A1710">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14:paraId="2CFA3B3F" w14:textId="77777777" w:rsidR="005A1710" w:rsidRPr="005A1710" w:rsidRDefault="005A1710" w:rsidP="005A1710">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A1710">
              <w:rPr>
                <w:rFonts w:ascii="Arial" w:hAnsi="Arial" w:cs="Arial"/>
                <w:sz w:val="24"/>
              </w:rPr>
              <w:t>0151 434 4819</w:t>
            </w:r>
          </w:p>
        </w:tc>
      </w:tr>
      <w:tr w:rsidR="005A1710" w:rsidRPr="005A1710" w14:paraId="4D75D320" w14:textId="77777777" w:rsidTr="005078A1">
        <w:trPr>
          <w:trHeight w:val="95"/>
        </w:trPr>
        <w:tc>
          <w:tcPr>
            <w:cnfStyle w:val="001000000000" w:firstRow="0" w:lastRow="0" w:firstColumn="1" w:lastColumn="0" w:oddVBand="0" w:evenVBand="0" w:oddHBand="0" w:evenHBand="0" w:firstRowFirstColumn="0" w:firstRowLastColumn="0" w:lastRowFirstColumn="0" w:lastRowLastColumn="0"/>
            <w:tcW w:w="6611" w:type="dxa"/>
            <w:gridSpan w:val="2"/>
            <w:shd w:val="clear" w:color="auto" w:fill="D9D9D9" w:themeFill="background1" w:themeFillShade="D9"/>
          </w:tcPr>
          <w:p w14:paraId="54A6A1D8" w14:textId="77777777" w:rsidR="005A1710" w:rsidRPr="005A1710" w:rsidRDefault="005A1710" w:rsidP="005A1710">
            <w:pPr>
              <w:rPr>
                <w:rFonts w:ascii="Arial" w:hAnsi="Arial" w:cs="Arial"/>
                <w:sz w:val="24"/>
              </w:rPr>
            </w:pPr>
          </w:p>
        </w:tc>
        <w:tc>
          <w:tcPr>
            <w:tcW w:w="3312" w:type="dxa"/>
            <w:shd w:val="clear" w:color="auto" w:fill="D9D9D9" w:themeFill="background1" w:themeFillShade="D9"/>
          </w:tcPr>
          <w:p w14:paraId="179BC233" w14:textId="77777777" w:rsidR="005A1710" w:rsidRPr="005A1710" w:rsidRDefault="005A1710" w:rsidP="005A1710">
            <w:pP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5A1710" w:rsidRPr="005A1710" w14:paraId="39D6D0A9" w14:textId="77777777" w:rsidTr="005078A1">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6611" w:type="dxa"/>
            <w:gridSpan w:val="2"/>
            <w:shd w:val="clear" w:color="auto" w:fill="D9D9D9" w:themeFill="background1" w:themeFillShade="D9"/>
          </w:tcPr>
          <w:p w14:paraId="3C316019" w14:textId="77777777" w:rsidR="005A1710" w:rsidRPr="005A1710" w:rsidRDefault="005A1710" w:rsidP="005A1710">
            <w:pPr>
              <w:rPr>
                <w:rFonts w:ascii="Arial" w:hAnsi="Arial" w:cs="Arial"/>
                <w:sz w:val="24"/>
              </w:rPr>
            </w:pPr>
          </w:p>
        </w:tc>
        <w:tc>
          <w:tcPr>
            <w:tcW w:w="3312" w:type="dxa"/>
            <w:shd w:val="clear" w:color="auto" w:fill="D9D9D9" w:themeFill="background1" w:themeFillShade="D9"/>
          </w:tcPr>
          <w:p w14:paraId="4D406105" w14:textId="77777777" w:rsidR="005A1710" w:rsidRPr="005A1710" w:rsidRDefault="005A1710" w:rsidP="005A1710">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bl>
    <w:p w14:paraId="010FC70E" w14:textId="77777777" w:rsidR="005A1710" w:rsidRPr="005A1710" w:rsidRDefault="005A1710" w:rsidP="005A1710">
      <w:pPr>
        <w:rPr>
          <w:rFonts w:ascii="Arial" w:hAnsi="Arial" w:cs="Arial"/>
          <w:sz w:val="24"/>
        </w:rPr>
      </w:pPr>
    </w:p>
    <w:p w14:paraId="55540787" w14:textId="77777777" w:rsidR="005A1710" w:rsidRPr="005A1710" w:rsidRDefault="005A1710" w:rsidP="005A1710">
      <w:pPr>
        <w:rPr>
          <w:rFonts w:ascii="Arial" w:hAnsi="Arial" w:cs="Arial"/>
          <w:sz w:val="24"/>
        </w:rPr>
      </w:pPr>
    </w:p>
    <w:p w14:paraId="13B19CAA" w14:textId="77777777" w:rsidR="005A1710" w:rsidRPr="005A1710" w:rsidRDefault="005A1710" w:rsidP="005A1710">
      <w:pPr>
        <w:rPr>
          <w:rFonts w:ascii="Arial" w:hAnsi="Arial" w:cs="Arial"/>
          <w:sz w:val="24"/>
        </w:rPr>
      </w:pPr>
    </w:p>
    <w:p w14:paraId="64C66BB5" w14:textId="77777777" w:rsidR="005A1710" w:rsidRPr="005A1710" w:rsidRDefault="005A1710" w:rsidP="005A1710">
      <w:pPr>
        <w:rPr>
          <w:rFonts w:ascii="Arial" w:hAnsi="Arial" w:cs="Arial"/>
          <w:sz w:val="24"/>
        </w:rPr>
      </w:pPr>
    </w:p>
    <w:p w14:paraId="2B1EFB5C" w14:textId="77777777" w:rsidR="005A1710" w:rsidRPr="005A1710" w:rsidRDefault="005A1710" w:rsidP="005A1710">
      <w:pPr>
        <w:keepNext/>
        <w:keepLines/>
        <w:spacing w:after="0" w:line="0" w:lineRule="atLeast"/>
        <w:jc w:val="both"/>
        <w:outlineLvl w:val="0"/>
        <w:rPr>
          <w:rFonts w:ascii="Arial" w:hAnsi="Arial" w:cs="Arial"/>
          <w:b/>
          <w:bCs/>
          <w:color w:val="007C91"/>
          <w:sz w:val="40"/>
        </w:rPr>
      </w:pPr>
      <w:bookmarkStart w:id="52" w:name="_Toc86242018"/>
      <w:r w:rsidRPr="005A1710">
        <w:rPr>
          <w:rFonts w:ascii="Arial" w:hAnsi="Arial" w:cs="Arial"/>
          <w:b/>
          <w:bCs/>
          <w:color w:val="007C91"/>
          <w:sz w:val="40"/>
        </w:rPr>
        <w:t>2. Covid-19 Key Messages</w:t>
      </w:r>
      <w:bookmarkEnd w:id="52"/>
    </w:p>
    <w:p w14:paraId="5E9DD4E2" w14:textId="77777777" w:rsidR="005A1710" w:rsidRPr="005A1710" w:rsidRDefault="005A1710" w:rsidP="005A1710">
      <w:pPr>
        <w:rPr>
          <w:rFonts w:ascii="Arial" w:hAnsi="Arial" w:cs="Arial"/>
          <w:sz w:val="24"/>
        </w:rPr>
      </w:pPr>
    </w:p>
    <w:p w14:paraId="67FCC17C"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color w:val="007C91"/>
          <w:sz w:val="24"/>
          <w:lang w:val="x-none"/>
        </w:rPr>
      </w:pPr>
      <w:r w:rsidRPr="005A1710">
        <w:rPr>
          <w:rFonts w:ascii="Arial" w:eastAsia="Times New Roman" w:hAnsi="Arial" w:cs="Arial"/>
          <w:noProof/>
          <w:color w:val="007C91"/>
          <w:sz w:val="24"/>
          <w:lang w:val="x-none"/>
        </w:rPr>
        <w:t>What are the symptoms?</w:t>
      </w:r>
    </w:p>
    <w:p w14:paraId="669794A7"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The main symptoms of COVID-19 are:</w:t>
      </w:r>
    </w:p>
    <w:p w14:paraId="602EA601" w14:textId="77777777" w:rsidR="005A1710" w:rsidRPr="005A1710" w:rsidRDefault="005A1710" w:rsidP="005A1710">
      <w:pPr>
        <w:numPr>
          <w:ilvl w:val="0"/>
          <w:numId w:val="22"/>
        </w:numPr>
        <w:tabs>
          <w:tab w:val="left" w:pos="851"/>
        </w:tabs>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n</w:t>
      </w:r>
      <w:bookmarkStart w:id="53" w:name="_Hlk48835705"/>
      <w:r w:rsidRPr="005A1710">
        <w:rPr>
          <w:rFonts w:ascii="Arial" w:eastAsia="Times New Roman" w:hAnsi="Arial" w:cs="Arial"/>
          <w:sz w:val="24"/>
          <w:szCs w:val="24"/>
        </w:rPr>
        <w:t>ew continuous cough and/or</w:t>
      </w:r>
    </w:p>
    <w:p w14:paraId="78A35E4F" w14:textId="77777777" w:rsidR="005A1710" w:rsidRPr="005A1710" w:rsidRDefault="005A1710" w:rsidP="005A1710">
      <w:pPr>
        <w:numPr>
          <w:ilvl w:val="0"/>
          <w:numId w:val="22"/>
        </w:numPr>
        <w:tabs>
          <w:tab w:val="left" w:pos="851"/>
        </w:tabs>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fever (temperature of 37.8°C or higher)</w:t>
      </w:r>
    </w:p>
    <w:p w14:paraId="2E65F6C2" w14:textId="77777777" w:rsidR="005A1710" w:rsidRPr="005A1710" w:rsidRDefault="005A1710" w:rsidP="005A1710">
      <w:pPr>
        <w:numPr>
          <w:ilvl w:val="0"/>
          <w:numId w:val="22"/>
        </w:numPr>
        <w:tabs>
          <w:tab w:val="left" w:pos="851"/>
        </w:tabs>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lastRenderedPageBreak/>
        <w:t>loss of or change in, normal sense of taste or smell (anosmia)</w:t>
      </w:r>
    </w:p>
    <w:bookmarkEnd w:id="53"/>
    <w:p w14:paraId="18B84646" w14:textId="77777777" w:rsidR="005A1710" w:rsidRPr="005A1710" w:rsidRDefault="005A1710" w:rsidP="005A1710">
      <w:pPr>
        <w:tabs>
          <w:tab w:val="left" w:pos="851"/>
        </w:tabs>
        <w:spacing w:after="0" w:line="480" w:lineRule="auto"/>
        <w:ind w:right="794"/>
        <w:rPr>
          <w:rFonts w:ascii="Arial" w:eastAsia="Times New Roman" w:hAnsi="Arial" w:cs="Arial"/>
          <w:sz w:val="24"/>
          <w:szCs w:val="24"/>
        </w:rPr>
      </w:pPr>
    </w:p>
    <w:p w14:paraId="706C9E14" w14:textId="77777777" w:rsidR="005A1710" w:rsidRPr="005A1710" w:rsidRDefault="005A1710" w:rsidP="005A1710">
      <w:pPr>
        <w:spacing w:after="0" w:line="360" w:lineRule="auto"/>
        <w:ind w:right="794"/>
        <w:rPr>
          <w:rFonts w:ascii="Arial" w:eastAsia="Times New Roman" w:hAnsi="Arial" w:cs="Arial"/>
          <w:color w:val="007C91"/>
          <w:sz w:val="24"/>
          <w:szCs w:val="24"/>
        </w:rPr>
      </w:pPr>
      <w:r w:rsidRPr="005A1710">
        <w:rPr>
          <w:rFonts w:ascii="Arial" w:eastAsia="Times New Roman" w:hAnsi="Arial" w:cs="Arial"/>
          <w:color w:val="007C91"/>
          <w:sz w:val="24"/>
          <w:szCs w:val="24"/>
        </w:rPr>
        <w:t>What is the mode of transmission?</w:t>
      </w:r>
    </w:p>
    <w:p w14:paraId="11F95D61" w14:textId="77777777" w:rsidR="005A1710" w:rsidRPr="005A1710" w:rsidRDefault="005A1710" w:rsidP="005A1710">
      <w:pPr>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COVID-19 is passed from person to person mainly by large respiratory droplets and direct contact (close unprotected contact, usually less than one metre). These droplets can be directly inhaled by the person or can land on surfaces which another person may touch which can lead to infection if they then touch their nose, mouth or eyes.</w:t>
      </w:r>
    </w:p>
    <w:p w14:paraId="26800C4F" w14:textId="77777777" w:rsidR="005A1710" w:rsidRPr="005A1710" w:rsidRDefault="005A1710" w:rsidP="005A1710">
      <w:pPr>
        <w:spacing w:after="0" w:line="480" w:lineRule="auto"/>
        <w:ind w:right="794"/>
        <w:rPr>
          <w:rFonts w:ascii="Arial" w:eastAsia="Times New Roman" w:hAnsi="Arial" w:cs="Arial"/>
          <w:sz w:val="24"/>
          <w:szCs w:val="24"/>
        </w:rPr>
      </w:pPr>
    </w:p>
    <w:p w14:paraId="196503C6"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color w:val="007C91"/>
          <w:sz w:val="24"/>
          <w:lang w:val="x-none"/>
        </w:rPr>
      </w:pPr>
      <w:r w:rsidRPr="005A1710">
        <w:rPr>
          <w:rFonts w:ascii="Arial" w:eastAsia="Times New Roman" w:hAnsi="Arial" w:cs="Arial"/>
          <w:noProof/>
          <w:color w:val="007C91"/>
          <w:sz w:val="24"/>
          <w:lang w:val="x-none"/>
        </w:rPr>
        <w:t>What is the incubation period?</w:t>
      </w:r>
    </w:p>
    <w:p w14:paraId="534E8AEF" w14:textId="77777777" w:rsidR="005A1710" w:rsidRPr="005A1710" w:rsidRDefault="005A1710" w:rsidP="005A1710">
      <w:pPr>
        <w:tabs>
          <w:tab w:val="left" w:pos="0"/>
        </w:tabs>
        <w:spacing w:after="0" w:line="276" w:lineRule="auto"/>
        <w:ind w:right="794"/>
        <w:rPr>
          <w:rFonts w:ascii="Arial" w:eastAsia="Times New Roman" w:hAnsi="Arial" w:cs="Arial"/>
          <w:sz w:val="24"/>
          <w:szCs w:val="24"/>
        </w:rPr>
      </w:pPr>
      <w:r w:rsidRPr="005A1710">
        <w:rPr>
          <w:rFonts w:ascii="Arial" w:eastAsia="Times New Roman" w:hAnsi="Arial" w:cs="Arial"/>
          <w:sz w:val="24"/>
          <w:szCs w:val="24"/>
        </w:rPr>
        <w:t>The incubation period (i.e. time between exposure to the virus and developing symptoms) is between 1 and 14 days (median 5 days).</w:t>
      </w:r>
    </w:p>
    <w:p w14:paraId="0734E206" w14:textId="77777777" w:rsidR="005A1710" w:rsidRPr="005A1710" w:rsidRDefault="005A1710" w:rsidP="005A1710">
      <w:pPr>
        <w:tabs>
          <w:tab w:val="left" w:pos="851"/>
        </w:tabs>
        <w:spacing w:after="0" w:line="480" w:lineRule="auto"/>
        <w:ind w:left="851" w:right="794"/>
        <w:rPr>
          <w:rFonts w:ascii="Arial" w:eastAsia="Times New Roman" w:hAnsi="Arial" w:cs="Arial"/>
          <w:sz w:val="24"/>
          <w:szCs w:val="24"/>
        </w:rPr>
      </w:pPr>
    </w:p>
    <w:p w14:paraId="12CFA293"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color w:val="007C91"/>
          <w:sz w:val="24"/>
          <w:lang w:val="x-none"/>
        </w:rPr>
      </w:pPr>
      <w:r w:rsidRPr="005A1710">
        <w:rPr>
          <w:rFonts w:ascii="Arial" w:eastAsia="Times New Roman" w:hAnsi="Arial" w:cs="Arial"/>
          <w:noProof/>
          <w:color w:val="007C91"/>
          <w:sz w:val="24"/>
          <w:lang w:val="x-none"/>
        </w:rPr>
        <w:t>When is a person infectious?</w:t>
      </w:r>
    </w:p>
    <w:p w14:paraId="429CA331"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 xml:space="preserve">A person is thought to be infectious from two days before symptoms appear, and up to ten days after they start displaying symptoms. </w:t>
      </w:r>
      <w:r w:rsidRPr="005A1710">
        <w:rPr>
          <w:rFonts w:ascii="Arial" w:eastAsia="Times New Roman" w:hAnsi="Arial" w:cs="Arial"/>
          <w:noProof/>
          <w:sz w:val="24"/>
          <w:lang w:val="x-none"/>
        </w:rPr>
        <w:tab/>
        <w:t>The onset of infectious period is counted from the morning of the 2 days before the date of onset of symptoms and not 48 hours from the time of onset of symptoms. For example, a person who developed symptoms at 2pm on the 15th November would be asked to identify contacts from the morning of 13th November onwards.</w:t>
      </w:r>
    </w:p>
    <w:p w14:paraId="0E2D54B6"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lang w:val="x-none"/>
        </w:rPr>
      </w:pPr>
    </w:p>
    <w:p w14:paraId="7C178FA6"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color w:val="007C91"/>
          <w:sz w:val="24"/>
          <w:lang w:val="x-none"/>
        </w:rPr>
      </w:pPr>
      <w:r w:rsidRPr="005A1710">
        <w:rPr>
          <w:rFonts w:ascii="Arial" w:eastAsia="Times New Roman" w:hAnsi="Arial" w:cs="Arial"/>
          <w:noProof/>
          <w:color w:val="007C91"/>
          <w:sz w:val="24"/>
          <w:lang w:val="x-none"/>
        </w:rPr>
        <w:lastRenderedPageBreak/>
        <w:t>Are children at risk of infection?</w:t>
      </w:r>
    </w:p>
    <w:p w14:paraId="2EEEC2B9"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rPr>
      </w:pPr>
      <w:r w:rsidRPr="005A1710">
        <w:rPr>
          <w:rFonts w:ascii="Arial" w:eastAsia="Times New Roman" w:hAnsi="Arial" w:cs="Arial"/>
          <w:noProof/>
          <w:sz w:val="24"/>
        </w:rPr>
        <w:t>Children of all ages can catch the infection, however there is strong </w:t>
      </w:r>
      <w:hyperlink r:id="rId13" w:history="1">
        <w:r w:rsidRPr="005A1710">
          <w:rPr>
            <w:rFonts w:ascii="Arial" w:eastAsia="Times New Roman" w:hAnsi="Arial" w:cs="Arial"/>
            <w:noProof/>
            <w:sz w:val="24"/>
          </w:rPr>
          <w:t>evidence</w:t>
        </w:r>
      </w:hyperlink>
      <w:r w:rsidRPr="005A1710">
        <w:rPr>
          <w:rFonts w:ascii="Arial" w:eastAsia="Times New Roman" w:hAnsi="Arial" w:cs="Arial"/>
          <w:noProof/>
          <w:sz w:val="24"/>
        </w:rPr>
        <w:t xml:space="preserve"> that children and young people are much less susceptible to severe clinical disease than older people.  </w:t>
      </w:r>
    </w:p>
    <w:p w14:paraId="18B110F2"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lang w:val="x-none"/>
        </w:rPr>
      </w:pPr>
    </w:p>
    <w:p w14:paraId="5BE3D04E"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54" w:name="_Toc86177332"/>
      <w:bookmarkStart w:id="55" w:name="_Toc86242019"/>
      <w:r w:rsidRPr="005A1710">
        <w:rPr>
          <w:rFonts w:ascii="Arial" w:hAnsi="Arial" w:cs="Arial"/>
          <w:b/>
          <w:bCs/>
          <w:noProof/>
          <w:color w:val="007C91"/>
          <w:sz w:val="24"/>
          <w:szCs w:val="24"/>
        </w:rPr>
        <w:t>2.1 Mixing and ‘bubbles’</w:t>
      </w:r>
      <w:bookmarkEnd w:id="54"/>
      <w:bookmarkEnd w:id="55"/>
    </w:p>
    <w:p w14:paraId="4DBB299C" w14:textId="77777777" w:rsidR="005A1710" w:rsidRPr="005A1710" w:rsidRDefault="005A1710" w:rsidP="005A1710">
      <w:pPr>
        <w:shd w:val="clear" w:color="auto" w:fill="FFFFFF"/>
        <w:spacing w:before="300" w:after="300" w:line="276" w:lineRule="auto"/>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 xml:space="preserve">Schools are no longer recommended to keep children in consistent groups (‘bubbles’). </w:t>
      </w:r>
    </w:p>
    <w:p w14:paraId="20382761" w14:textId="77777777" w:rsidR="005A1710" w:rsidRPr="005A1710" w:rsidRDefault="005A1710" w:rsidP="005A1710">
      <w:pPr>
        <w:shd w:val="clear" w:color="auto" w:fill="FFFFFF"/>
        <w:spacing w:before="300" w:after="300" w:line="360" w:lineRule="auto"/>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 xml:space="preserve">You should make sure your outbreak management plans cover the possibility that in some local areas it may become necessary to reintroduce ‘bubbles’ for a temporary period, to reduce mixing between groups. See section 6.4 for further details on outbreak planning. </w:t>
      </w:r>
    </w:p>
    <w:p w14:paraId="254B88AF" w14:textId="77777777" w:rsidR="005A1710" w:rsidRPr="005A1710" w:rsidRDefault="005A1710" w:rsidP="005A1710">
      <w:pPr>
        <w:spacing w:line="240" w:lineRule="auto"/>
        <w:rPr>
          <w:rFonts w:ascii="Arial" w:hAnsi="Arial"/>
          <w:sz w:val="24"/>
          <w:szCs w:val="24"/>
        </w:rPr>
      </w:pPr>
      <w:r w:rsidRPr="005A1710">
        <w:rPr>
          <w:rFonts w:ascii="Arial" w:hAnsi="Arial"/>
          <w:sz w:val="24"/>
          <w:szCs w:val="24"/>
        </w:rPr>
        <w:t>Any decision to introduce bubbles needs to take into account any detrimental impact on delivery of education.</w:t>
      </w:r>
    </w:p>
    <w:p w14:paraId="5DC7703F"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56" w:name="_Toc86177333"/>
      <w:bookmarkStart w:id="57" w:name="_Toc86242020"/>
      <w:r w:rsidRPr="005A1710">
        <w:rPr>
          <w:rFonts w:ascii="Arial" w:hAnsi="Arial" w:cs="Arial"/>
          <w:b/>
          <w:bCs/>
          <w:noProof/>
          <w:color w:val="007C91"/>
          <w:sz w:val="24"/>
          <w:szCs w:val="24"/>
        </w:rPr>
        <w:t>2.2 PPE recommendations for teachers and children</w:t>
      </w:r>
      <w:bookmarkEnd w:id="56"/>
      <w:bookmarkEnd w:id="57"/>
    </w:p>
    <w:p w14:paraId="472A1673" w14:textId="77777777" w:rsidR="005A1710" w:rsidRPr="005A1710" w:rsidRDefault="005A1710" w:rsidP="005A1710">
      <w:pPr>
        <w:shd w:val="clear" w:color="auto" w:fill="FFFFFF"/>
        <w:spacing w:before="300" w:after="300" w:line="276" w:lineRule="auto"/>
        <w:rPr>
          <w:rFonts w:ascii="Arial" w:eastAsia="Times New Roman" w:hAnsi="Arial" w:cs="Arial"/>
          <w:sz w:val="24"/>
          <w:szCs w:val="24"/>
          <w:lang w:eastAsia="en-GB"/>
        </w:rPr>
      </w:pPr>
      <w:bookmarkStart w:id="58" w:name="_Hlk52198814"/>
      <w:r w:rsidRPr="005A1710">
        <w:rPr>
          <w:rFonts w:ascii="Arial" w:eastAsia="Times New Roman" w:hAnsi="Arial" w:cs="Arial"/>
          <w:sz w:val="24"/>
          <w:szCs w:val="24"/>
          <w:lang w:eastAsia="en-GB"/>
        </w:rPr>
        <w:t>Face coverings are no longer advised for pupils (secondary schools), staff and visitors either in classrooms or in communal areas.</w:t>
      </w:r>
    </w:p>
    <w:p w14:paraId="34AC1365" w14:textId="77777777" w:rsidR="005A1710" w:rsidRPr="005A1710" w:rsidRDefault="005A1710" w:rsidP="005A1710">
      <w:pPr>
        <w:shd w:val="clear" w:color="auto" w:fill="FFFFFF"/>
        <w:spacing w:before="300" w:after="300" w:line="360" w:lineRule="auto"/>
        <w:rPr>
          <w:rFonts w:ascii="Arial" w:eastAsia="Times New Roman" w:hAnsi="Arial" w:cs="Arial"/>
          <w:sz w:val="24"/>
          <w:szCs w:val="24"/>
          <w:lang w:eastAsia="en-GB"/>
        </w:rPr>
      </w:pPr>
      <w:r w:rsidRPr="005A1710">
        <w:rPr>
          <w:rFonts w:ascii="Arial" w:eastAsia="Times New Roman" w:hAnsi="Arial" w:cs="Arial"/>
          <w:sz w:val="24"/>
          <w:szCs w:val="24"/>
          <w:lang w:eastAsia="en-GB"/>
        </w:rPr>
        <w:t xml:space="preserve">However, it is recommended that face coverings are worn in enclosed and crowded spaces where you may come into contact with people you don’t normally meet. This includes public transport and </w:t>
      </w:r>
      <w:r w:rsidRPr="005A1710">
        <w:rPr>
          <w:rFonts w:ascii="Arial" w:eastAsia="Times New Roman" w:hAnsi="Arial" w:cs="Arial"/>
          <w:b/>
          <w:bCs/>
          <w:sz w:val="24"/>
          <w:szCs w:val="24"/>
          <w:lang w:eastAsia="en-GB"/>
        </w:rPr>
        <w:t>dedicated transport to school or college.</w:t>
      </w:r>
    </w:p>
    <w:p w14:paraId="4870C675"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lastRenderedPageBreak/>
        <w:t>To be most effective, a face covering should fit securely around the face to cover the nose and mouth. It should be made of a breathable material capable of filtering airborne particles.</w:t>
      </w:r>
    </w:p>
    <w:p w14:paraId="297A5C42" w14:textId="77777777" w:rsidR="005A1710" w:rsidRPr="005A1710" w:rsidRDefault="005A1710" w:rsidP="005A1710">
      <w:pPr>
        <w:shd w:val="clear" w:color="auto" w:fill="FFFFFF"/>
        <w:spacing w:before="300" w:after="300" w:line="360" w:lineRule="auto"/>
        <w:rPr>
          <w:rFonts w:ascii="Arial" w:eastAsia="Times New Roman" w:hAnsi="Arial" w:cs="Arial"/>
          <w:sz w:val="24"/>
          <w:szCs w:val="24"/>
          <w:lang w:eastAsia="en-GB"/>
        </w:rPr>
      </w:pPr>
      <w:r w:rsidRPr="005A1710">
        <w:rPr>
          <w:rFonts w:ascii="Arial" w:eastAsia="Times New Roman" w:hAnsi="Arial" w:cs="Arial"/>
          <w:sz w:val="24"/>
          <w:szCs w:val="24"/>
          <w:lang w:eastAsia="en-GB"/>
        </w:rPr>
        <w:t>If you’re school is experiencing an outbreak, a director of public health or your local health protection team may advise that face coverings should temporarily be worn in communal areas or classrooms (by secondary school pupils, staff and visitors, unless exempt).</w:t>
      </w:r>
    </w:p>
    <w:bookmarkEnd w:id="58"/>
    <w:p w14:paraId="56321D14" w14:textId="77777777" w:rsidR="005A1710" w:rsidRPr="005A1710" w:rsidRDefault="005A1710" w:rsidP="005A1710">
      <w:pPr>
        <w:shd w:val="clear" w:color="auto" w:fill="FFFFFF"/>
        <w:spacing w:before="300" w:after="300" w:line="360" w:lineRule="auto"/>
        <w:rPr>
          <w:rFonts w:ascii="Arial" w:eastAsia="Times New Roman" w:hAnsi="Arial" w:cs="Arial"/>
          <w:sz w:val="24"/>
          <w:szCs w:val="24"/>
          <w:lang w:eastAsia="en-GB"/>
        </w:rPr>
      </w:pPr>
      <w:r w:rsidRPr="005A1710">
        <w:rPr>
          <w:rFonts w:ascii="Arial" w:eastAsia="Times New Roman" w:hAnsi="Arial" w:cs="Arial"/>
          <w:sz w:val="24"/>
          <w:szCs w:val="24"/>
          <w:lang w:eastAsia="en-GB"/>
        </w:rPr>
        <w:t>In these circumstances, transparent face coverings, which may assist communication with someone who relies on lip reading, clear sound or facial expression to communicate, can also be worn. However, their effectiveness is not supported by evidence. Those who rely on visual signals for communication, or communicate with or provide support to such individuals, are currently exempt from any requirement to wear face coverings in schools or in public places.</w:t>
      </w:r>
    </w:p>
    <w:p w14:paraId="5B925E95" w14:textId="77777777" w:rsidR="005A1710" w:rsidRPr="005A1710" w:rsidRDefault="005A1710" w:rsidP="005A1710">
      <w:pPr>
        <w:shd w:val="clear" w:color="auto" w:fill="FFFFFF"/>
        <w:spacing w:before="300" w:after="300" w:line="360" w:lineRule="auto"/>
        <w:rPr>
          <w:rFonts w:ascii="Arial" w:eastAsia="Times New Roman" w:hAnsi="Arial" w:cs="Arial"/>
          <w:sz w:val="24"/>
          <w:szCs w:val="24"/>
          <w:lang w:eastAsia="en-GB"/>
        </w:rPr>
      </w:pPr>
      <w:r w:rsidRPr="005A1710">
        <w:rPr>
          <w:rFonts w:ascii="Arial" w:eastAsia="Times New Roman" w:hAnsi="Arial" w:cs="Arial"/>
          <w:sz w:val="24"/>
          <w:szCs w:val="24"/>
          <w:lang w:eastAsia="en-GB"/>
        </w:rPr>
        <w:t xml:space="preserve">Face visors or shields should not be worn as an alternative to face coverings.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decontaminated after </w:t>
      </w:r>
      <w:r w:rsidRPr="005A1710">
        <w:rPr>
          <w:rFonts w:ascii="Arial" w:eastAsia="Times New Roman" w:hAnsi="Arial" w:cs="Arial"/>
          <w:sz w:val="24"/>
          <w:szCs w:val="24"/>
          <w:lang w:eastAsia="en-GB"/>
        </w:rPr>
        <w:lastRenderedPageBreak/>
        <w:t xml:space="preserve">each use following manufacturer’s guidance if reusable or disposed of correctly if single use. </w:t>
      </w:r>
    </w:p>
    <w:p w14:paraId="19435D90" w14:textId="77777777" w:rsidR="005A1710" w:rsidRPr="005A1710" w:rsidRDefault="005A1710" w:rsidP="005A1710">
      <w:pPr>
        <w:spacing w:line="360" w:lineRule="auto"/>
        <w:rPr>
          <w:rFonts w:ascii="Arial" w:hAnsi="Arial" w:cs="Arial"/>
          <w:sz w:val="24"/>
          <w:szCs w:val="24"/>
        </w:rPr>
      </w:pPr>
      <w:r w:rsidRPr="005A1710">
        <w:rPr>
          <w:rFonts w:ascii="Arial" w:hAnsi="Arial" w:cs="Arial"/>
          <w:sz w:val="24"/>
          <w:szCs w:val="24"/>
        </w:rPr>
        <w:t>Some individuals are exempt from wearing face coverings and adults and pupils should be sensitive to those needs.</w:t>
      </w:r>
    </w:p>
    <w:p w14:paraId="48691236" w14:textId="77777777" w:rsidR="005A1710" w:rsidRPr="005A1710" w:rsidRDefault="005A1710" w:rsidP="005A1710">
      <w:pPr>
        <w:spacing w:line="480" w:lineRule="auto"/>
        <w:rPr>
          <w:rFonts w:ascii="Arial" w:hAnsi="Arial" w:cs="Arial"/>
          <w:sz w:val="24"/>
          <w:szCs w:val="24"/>
          <w:highlight w:val="yellow"/>
        </w:rPr>
      </w:pPr>
    </w:p>
    <w:p w14:paraId="01EC849A"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59" w:name="_Toc86177334"/>
      <w:bookmarkStart w:id="60" w:name="_Toc86242021"/>
      <w:r w:rsidRPr="005A1710">
        <w:rPr>
          <w:rFonts w:ascii="Arial" w:hAnsi="Arial" w:cs="Arial"/>
          <w:b/>
          <w:bCs/>
          <w:noProof/>
          <w:color w:val="007C91"/>
          <w:sz w:val="24"/>
          <w:szCs w:val="24"/>
        </w:rPr>
        <w:t>2.3 Ventilation</w:t>
      </w:r>
      <w:bookmarkEnd w:id="59"/>
      <w:bookmarkEnd w:id="60"/>
    </w:p>
    <w:p w14:paraId="69A7B965" w14:textId="77777777" w:rsidR="005A1710" w:rsidRPr="005A1710" w:rsidRDefault="005A1710" w:rsidP="005A1710">
      <w:pPr>
        <w:shd w:val="clear" w:color="auto" w:fill="FFFFFF"/>
        <w:spacing w:before="300" w:after="300" w:line="360" w:lineRule="auto"/>
        <w:rPr>
          <w:rFonts w:ascii="Arial" w:eastAsia="Times New Roman" w:hAnsi="Arial" w:cs="Arial"/>
          <w:sz w:val="24"/>
          <w:szCs w:val="24"/>
          <w:lang w:eastAsia="en-GB"/>
        </w:rPr>
      </w:pPr>
      <w:r w:rsidRPr="005A1710">
        <w:rPr>
          <w:rFonts w:ascii="Arial" w:eastAsia="Times New Roman" w:hAnsi="Arial" w:cs="Arial"/>
          <w:sz w:val="24"/>
          <w:szCs w:val="24"/>
          <w:lang w:eastAsia="en-GB"/>
        </w:rPr>
        <w:t xml:space="preserve">It is important to ensure the school is both well ventilated and that a comfortable teaching environment is maintained. Identifying poorly ventilated spaces should form part of the school’s risk assessment and steps should be made to improve fresh air flow using mechanical ventilation systems or natural ventilation. For more information refer to </w:t>
      </w:r>
      <w:hyperlink r:id="rId14" w:history="1">
        <w:r w:rsidRPr="00E7234F">
          <w:rPr>
            <w:rFonts w:ascii="Arial" w:eastAsia="Times New Roman" w:hAnsi="Arial" w:cs="Arial"/>
            <w:color w:val="0563C1" w:themeColor="hyperlink"/>
            <w:sz w:val="24"/>
            <w:szCs w:val="24"/>
            <w:u w:val="single"/>
            <w:lang w:eastAsia="en-GB"/>
          </w:rPr>
          <w:t>Ventilation and air conditioning during the coronavirus (COVID-19) pandemic</w:t>
        </w:r>
      </w:hyperlink>
      <w:r w:rsidRPr="005A1710">
        <w:rPr>
          <w:rFonts w:ascii="Arial" w:eastAsia="Times New Roman" w:hAnsi="Arial" w:cs="Arial"/>
          <w:sz w:val="24"/>
          <w:szCs w:val="24"/>
          <w:lang w:eastAsia="en-GB"/>
        </w:rPr>
        <w:t>. Please read section 2 of the guidance as it contains details on how to use the monitors appropriately.</w:t>
      </w:r>
    </w:p>
    <w:p w14:paraId="62805366" w14:textId="77777777" w:rsidR="005A1710" w:rsidRPr="005A1710" w:rsidRDefault="005A1710" w:rsidP="005A1710">
      <w:pPr>
        <w:rPr>
          <w:rFonts w:ascii="Arial" w:hAnsi="Arial" w:cs="Arial"/>
          <w:sz w:val="24"/>
          <w:szCs w:val="24"/>
        </w:rPr>
      </w:pPr>
      <w:r w:rsidRPr="005A1710">
        <w:rPr>
          <w:rFonts w:ascii="Arial" w:hAnsi="Arial" w:cs="Arial"/>
          <w:sz w:val="24"/>
          <w:szCs w:val="24"/>
        </w:rPr>
        <w:t xml:space="preserve">In addition more information on ventilation can be found on gov.uk website </w:t>
      </w:r>
      <w:hyperlink r:id="rId15" w:history="1">
        <w:r w:rsidRPr="005A1710">
          <w:rPr>
            <w:rFonts w:ascii="Arial" w:hAnsi="Arial" w:cs="Arial"/>
            <w:color w:val="0000FF"/>
            <w:sz w:val="24"/>
            <w:szCs w:val="24"/>
            <w:u w:val="single"/>
          </w:rPr>
          <w:t>Ventilation of indoor spaces to stop the spread of coronavirus (COVID-19) - GOV.UK (www.gov.uk)</w:t>
        </w:r>
      </w:hyperlink>
    </w:p>
    <w:p w14:paraId="700C5CA0" w14:textId="77777777" w:rsidR="005A1710" w:rsidRPr="005A1710" w:rsidRDefault="005A1710" w:rsidP="005A1710">
      <w:pPr>
        <w:shd w:val="clear" w:color="auto" w:fill="FFFFFF"/>
        <w:spacing w:before="300" w:after="300" w:line="360" w:lineRule="auto"/>
        <w:rPr>
          <w:rFonts w:ascii="Arial" w:eastAsia="Times New Roman" w:hAnsi="Arial" w:cs="Arial"/>
          <w:sz w:val="24"/>
          <w:szCs w:val="24"/>
          <w:lang w:eastAsia="en-GB"/>
        </w:rPr>
      </w:pPr>
    </w:p>
    <w:p w14:paraId="254A4789" w14:textId="77777777" w:rsidR="005A1710" w:rsidRPr="005A1710" w:rsidRDefault="005A1710" w:rsidP="005A1710">
      <w:pPr>
        <w:shd w:val="clear" w:color="auto" w:fill="FFFFFF"/>
        <w:spacing w:before="300" w:after="300" w:line="360" w:lineRule="auto"/>
        <w:rPr>
          <w:rFonts w:ascii="Arial" w:eastAsia="Times New Roman" w:hAnsi="Arial" w:cs="Arial"/>
          <w:b/>
          <w:bCs/>
          <w:sz w:val="24"/>
          <w:szCs w:val="24"/>
          <w:lang w:eastAsia="en-GB"/>
        </w:rPr>
      </w:pPr>
      <w:r w:rsidRPr="005A1710">
        <w:rPr>
          <w:rFonts w:ascii="Arial" w:eastAsia="Times New Roman" w:hAnsi="Arial" w:cs="Arial"/>
          <w:b/>
          <w:bCs/>
          <w:sz w:val="24"/>
          <w:szCs w:val="24"/>
          <w:lang w:eastAsia="en-GB"/>
        </w:rPr>
        <w:t>Carbon dioxide monitors</w:t>
      </w:r>
    </w:p>
    <w:p w14:paraId="2DA70B58" w14:textId="77777777" w:rsidR="005A1710" w:rsidRPr="005A1710" w:rsidRDefault="005A1710" w:rsidP="005A1710">
      <w:pPr>
        <w:shd w:val="clear" w:color="auto" w:fill="FFFFFF"/>
        <w:spacing w:before="300" w:after="300" w:line="360" w:lineRule="auto"/>
        <w:rPr>
          <w:rFonts w:ascii="Arial" w:eastAsia="Times New Roman" w:hAnsi="Arial" w:cs="Arial"/>
          <w:sz w:val="24"/>
          <w:szCs w:val="24"/>
          <w:lang w:eastAsia="en-GB"/>
        </w:rPr>
      </w:pPr>
      <w:r w:rsidRPr="005A1710">
        <w:rPr>
          <w:rFonts w:ascii="Arial" w:eastAsia="Times New Roman" w:hAnsi="Arial" w:cs="Arial"/>
          <w:sz w:val="24"/>
          <w:szCs w:val="24"/>
          <w:lang w:eastAsia="en-GB"/>
        </w:rPr>
        <w:t xml:space="preserve">All state funded education settings should receive carbon dioxide monitors before the </w:t>
      </w:r>
      <w:r w:rsidRPr="005A1710">
        <w:rPr>
          <w:rFonts w:ascii="Arial" w:eastAsia="Times New Roman" w:hAnsi="Arial" w:cs="Arial"/>
          <w:sz w:val="24"/>
          <w:szCs w:val="24"/>
          <w:lang w:eastAsia="en-GB"/>
        </w:rPr>
        <w:lastRenderedPageBreak/>
        <w:t xml:space="preserve">end of the autumn term. The monitors can be used to take readings across the school setting and identify where ventilation needs to be improved. </w:t>
      </w:r>
    </w:p>
    <w:p w14:paraId="7C6AE7C3"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61" w:name="_Toc86177335"/>
      <w:bookmarkStart w:id="62" w:name="_Toc86242022"/>
      <w:r w:rsidRPr="005A1710">
        <w:rPr>
          <w:rFonts w:ascii="Arial" w:hAnsi="Arial" w:cs="Arial"/>
          <w:b/>
          <w:bCs/>
          <w:noProof/>
          <w:color w:val="007C91"/>
          <w:sz w:val="24"/>
          <w:szCs w:val="24"/>
        </w:rPr>
        <w:t>2.4 What are the protective measures that schools need to put in place?</w:t>
      </w:r>
      <w:bookmarkEnd w:id="61"/>
      <w:bookmarkEnd w:id="62"/>
    </w:p>
    <w:p w14:paraId="2C4A17E8" w14:textId="77777777" w:rsidR="005A1710" w:rsidRPr="005A1710" w:rsidRDefault="005A1710" w:rsidP="005A1710">
      <w:pPr>
        <w:spacing w:line="276" w:lineRule="auto"/>
        <w:rPr>
          <w:rFonts w:ascii="Arial" w:hAnsi="Arial" w:cs="Arial"/>
          <w:sz w:val="24"/>
          <w:szCs w:val="24"/>
        </w:rPr>
      </w:pPr>
      <w:r w:rsidRPr="005A1710">
        <w:rPr>
          <w:rFonts w:ascii="Arial" w:hAnsi="Arial" w:cs="Arial"/>
          <w:sz w:val="24"/>
          <w:szCs w:val="24"/>
        </w:rPr>
        <w:t xml:space="preserve">Schools should have the following baseline prevention and response measures in place to manage transmission of Covid-19: </w:t>
      </w:r>
    </w:p>
    <w:p w14:paraId="3183E0B2" w14:textId="77777777" w:rsidR="005A1710" w:rsidRPr="005A1710" w:rsidRDefault="005A1710" w:rsidP="005A1710">
      <w:pPr>
        <w:numPr>
          <w:ilvl w:val="0"/>
          <w:numId w:val="18"/>
        </w:numPr>
        <w:shd w:val="clear" w:color="auto" w:fill="FFFFFF"/>
        <w:spacing w:after="0" w:line="360" w:lineRule="auto"/>
        <w:ind w:left="300"/>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Staff and secondary school students should continue to perform LFD testing twice weekly at home, 3 to 4 days apart.</w:t>
      </w:r>
    </w:p>
    <w:p w14:paraId="2B4FD618" w14:textId="77777777" w:rsidR="005A1710" w:rsidRPr="005A1710" w:rsidRDefault="005A1710" w:rsidP="005A1710">
      <w:pPr>
        <w:numPr>
          <w:ilvl w:val="0"/>
          <w:numId w:val="18"/>
        </w:numPr>
        <w:shd w:val="clear" w:color="auto" w:fill="FFFFFF"/>
        <w:spacing w:after="0" w:line="360" w:lineRule="auto"/>
        <w:ind w:left="300"/>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Those who test positive should isolate, take a confirmatory polymerase chain reaction (PCR) test, and continue to isolate if the result is positive. Schools should ensure high-quality remote learning is available for any child who is well enough to learn from home.</w:t>
      </w:r>
    </w:p>
    <w:p w14:paraId="30D530DC" w14:textId="77777777" w:rsidR="005A1710" w:rsidRPr="005A1710" w:rsidRDefault="005A1710" w:rsidP="005A1710">
      <w:pPr>
        <w:numPr>
          <w:ilvl w:val="0"/>
          <w:numId w:val="18"/>
        </w:numPr>
        <w:shd w:val="clear" w:color="auto" w:fill="FFFFFF"/>
        <w:spacing w:after="0" w:line="360" w:lineRule="auto"/>
        <w:ind w:left="300"/>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Under-18 years and 6 months, and double vaccinated adults will not need to self-isolate if they are a close contact of a positive case but will be strongly advised to take a PCR test. If they test positive, they will need to isolate.</w:t>
      </w:r>
    </w:p>
    <w:p w14:paraId="7DC02F1A" w14:textId="77777777" w:rsidR="005A1710" w:rsidRPr="005A1710" w:rsidRDefault="005A1710" w:rsidP="005A1710">
      <w:pPr>
        <w:numPr>
          <w:ilvl w:val="0"/>
          <w:numId w:val="18"/>
        </w:numPr>
        <w:shd w:val="clear" w:color="auto" w:fill="FFFFFF"/>
        <w:spacing w:after="0" w:line="360" w:lineRule="auto"/>
        <w:ind w:left="300"/>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All education and childcare settings should continue to ensure good hygiene for everyone, maintain appropriate cleaning regimes, keep occupied spaces well ventilated, and follow public health advice on testing and managing confirmed cases of COVID-19.</w:t>
      </w:r>
    </w:p>
    <w:p w14:paraId="50DBE7B7" w14:textId="77777777" w:rsidR="005A1710" w:rsidRPr="005A1710" w:rsidRDefault="005A1710" w:rsidP="005A1710">
      <w:pPr>
        <w:numPr>
          <w:ilvl w:val="0"/>
          <w:numId w:val="18"/>
        </w:numPr>
        <w:shd w:val="clear" w:color="auto" w:fill="FFFFFF"/>
        <w:spacing w:after="0" w:line="360" w:lineRule="auto"/>
        <w:ind w:left="300"/>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lastRenderedPageBreak/>
        <w:t>All settings should continue their strong messaging about signs and symptoms, isolation advice and testing, to support prompt isolation of suspected cases. Settings should also continue to encourage vaccination uptake for eligible students and staff.</w:t>
      </w:r>
    </w:p>
    <w:p w14:paraId="1F552748" w14:textId="77777777" w:rsidR="005A1710" w:rsidRPr="005A1710" w:rsidRDefault="005A1710" w:rsidP="005A1710">
      <w:pPr>
        <w:spacing w:line="360" w:lineRule="auto"/>
        <w:textAlignment w:val="center"/>
        <w:rPr>
          <w:rFonts w:ascii="Arial" w:hAnsi="Arial" w:cs="Arial"/>
          <w:sz w:val="24"/>
          <w:szCs w:val="24"/>
        </w:rPr>
      </w:pPr>
    </w:p>
    <w:p w14:paraId="20D0B9CB"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63" w:name="_Toc86177336"/>
      <w:bookmarkStart w:id="64" w:name="_Toc86242023"/>
      <w:r w:rsidRPr="005A1710">
        <w:rPr>
          <w:rFonts w:ascii="Arial" w:hAnsi="Arial" w:cs="Arial"/>
          <w:b/>
          <w:bCs/>
          <w:noProof/>
          <w:color w:val="007C91"/>
          <w:sz w:val="24"/>
          <w:szCs w:val="24"/>
        </w:rPr>
        <w:t>2.5 Advice for clinically extremely vulnerable (CEV) staff and pupils</w:t>
      </w:r>
      <w:bookmarkEnd w:id="63"/>
      <w:bookmarkEnd w:id="64"/>
    </w:p>
    <w:p w14:paraId="027462E9" w14:textId="77777777" w:rsidR="005A1710" w:rsidRPr="005A1710" w:rsidRDefault="005A1710" w:rsidP="005A1710">
      <w:pPr>
        <w:shd w:val="clear" w:color="auto" w:fill="FFFFFF"/>
        <w:spacing w:before="300" w:after="300" w:line="276" w:lineRule="auto"/>
        <w:rPr>
          <w:rFonts w:ascii="Arial" w:eastAsia="Times New Roman" w:hAnsi="Arial" w:cs="Arial"/>
          <w:sz w:val="24"/>
          <w:szCs w:val="24"/>
        </w:rPr>
      </w:pPr>
      <w:r w:rsidRPr="005A1710">
        <w:rPr>
          <w:rFonts w:ascii="Arial" w:eastAsia="Times New Roman" w:hAnsi="Arial" w:cs="Arial"/>
          <w:sz w:val="24"/>
          <w:szCs w:val="24"/>
        </w:rPr>
        <w:t xml:space="preserve">Studies have shown children and young people, including those previously considered to be clinically extremely vulnerable (CEV), are at very low risk of serious illness if they catch the virus. </w:t>
      </w:r>
    </w:p>
    <w:p w14:paraId="46034708" w14:textId="77777777" w:rsidR="005A1710" w:rsidRPr="005A1710" w:rsidRDefault="005A1710" w:rsidP="005A1710">
      <w:pPr>
        <w:shd w:val="clear" w:color="auto" w:fill="FFFFFF"/>
        <w:spacing w:before="300" w:after="300" w:line="360" w:lineRule="auto"/>
        <w:rPr>
          <w:rFonts w:ascii="Arial" w:eastAsia="Times New Roman" w:hAnsi="Arial" w:cs="Arial"/>
          <w:sz w:val="24"/>
          <w:szCs w:val="24"/>
        </w:rPr>
      </w:pPr>
      <w:r w:rsidRPr="005A1710">
        <w:rPr>
          <w:rFonts w:ascii="Arial" w:eastAsia="Times New Roman" w:hAnsi="Arial" w:cs="Arial"/>
          <w:sz w:val="24"/>
          <w:szCs w:val="24"/>
        </w:rPr>
        <w:t>However, if a child or young person has been advised to isolate or reduce their social contact by their specialist, due to the nature of their medical condition or treatment, rather than because of the pandemic, they should continue to follow the advice of their specialist.</w:t>
      </w:r>
    </w:p>
    <w:p w14:paraId="06C8D534"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65" w:name="_Toc86177337"/>
      <w:bookmarkStart w:id="66" w:name="_Toc86242024"/>
      <w:r w:rsidRPr="005A1710">
        <w:rPr>
          <w:rFonts w:ascii="Arial" w:hAnsi="Arial" w:cs="Arial"/>
          <w:b/>
          <w:bCs/>
          <w:noProof/>
          <w:color w:val="007C91"/>
          <w:sz w:val="24"/>
          <w:szCs w:val="24"/>
        </w:rPr>
        <w:t>2.6 Vaccination of 12 to 17-year olds</w:t>
      </w:r>
      <w:bookmarkEnd w:id="65"/>
      <w:bookmarkEnd w:id="66"/>
      <w:r w:rsidRPr="005A1710">
        <w:rPr>
          <w:rFonts w:ascii="Arial" w:hAnsi="Arial" w:cs="Arial"/>
          <w:b/>
          <w:bCs/>
          <w:noProof/>
          <w:color w:val="007C91"/>
          <w:sz w:val="24"/>
          <w:szCs w:val="24"/>
        </w:rPr>
        <w:t xml:space="preserve"> </w:t>
      </w:r>
    </w:p>
    <w:p w14:paraId="61A7E775" w14:textId="77777777" w:rsidR="005A1710" w:rsidRPr="005A1710" w:rsidRDefault="005A1710" w:rsidP="005A1710">
      <w:pPr>
        <w:shd w:val="clear" w:color="auto" w:fill="FFFFFF"/>
        <w:spacing w:before="300" w:after="300" w:line="276" w:lineRule="auto"/>
        <w:rPr>
          <w:rFonts w:ascii="Arial" w:eastAsia="Times New Roman" w:hAnsi="Arial" w:cs="Arial"/>
          <w:sz w:val="24"/>
          <w:szCs w:val="24"/>
        </w:rPr>
      </w:pPr>
      <w:r w:rsidRPr="005A1710">
        <w:rPr>
          <w:rFonts w:ascii="Arial" w:eastAsia="Times New Roman" w:hAnsi="Arial" w:cs="Arial"/>
          <w:sz w:val="24"/>
          <w:szCs w:val="24"/>
        </w:rPr>
        <w:t>All children aged 12 and over are now eligible for COVID-19 vaccination. Those aged 12 to 17 are eligible for a first dose of the Pfizer/BioNTech COVID-19 vaccine.</w:t>
      </w:r>
    </w:p>
    <w:p w14:paraId="01675CDB" w14:textId="77777777" w:rsidR="005A1710" w:rsidRPr="005A1710" w:rsidRDefault="005A1710" w:rsidP="005A1710">
      <w:pPr>
        <w:numPr>
          <w:ilvl w:val="0"/>
          <w:numId w:val="20"/>
        </w:numPr>
        <w:shd w:val="clear" w:color="auto" w:fill="FFFFFF"/>
        <w:spacing w:before="300" w:after="300" w:line="276" w:lineRule="auto"/>
        <w:rPr>
          <w:rFonts w:ascii="Arial" w:eastAsia="Times New Roman" w:hAnsi="Arial" w:cs="Arial"/>
          <w:color w:val="98002E"/>
          <w:sz w:val="24"/>
          <w:szCs w:val="24"/>
          <w:lang w:eastAsia="en-GB"/>
        </w:rPr>
      </w:pPr>
      <w:r w:rsidRPr="005A1710">
        <w:rPr>
          <w:rFonts w:ascii="Arial" w:eastAsia="Times New Roman" w:hAnsi="Arial" w:cs="Arial"/>
          <w:sz w:val="24"/>
          <w:szCs w:val="24"/>
        </w:rPr>
        <w:t xml:space="preserve">All 12 to 15-year olds will be offered the vaccine via the school-based programme.  </w:t>
      </w:r>
    </w:p>
    <w:p w14:paraId="7561FFDE" w14:textId="77777777" w:rsidR="005A1710" w:rsidRPr="005A1710" w:rsidRDefault="005A1710" w:rsidP="005A1710">
      <w:pPr>
        <w:numPr>
          <w:ilvl w:val="0"/>
          <w:numId w:val="20"/>
        </w:numPr>
        <w:shd w:val="clear" w:color="auto" w:fill="FFFFFF"/>
        <w:spacing w:before="300" w:after="300" w:line="276" w:lineRule="auto"/>
        <w:rPr>
          <w:rFonts w:ascii="Arial" w:eastAsia="Times New Roman" w:hAnsi="Arial" w:cs="Arial"/>
          <w:color w:val="98002E"/>
          <w:sz w:val="24"/>
          <w:szCs w:val="24"/>
          <w:lang w:eastAsia="en-GB"/>
        </w:rPr>
      </w:pPr>
      <w:r w:rsidRPr="005A1710">
        <w:rPr>
          <w:rFonts w:ascii="Arial" w:eastAsia="Times New Roman" w:hAnsi="Arial" w:cs="Arial"/>
          <w:sz w:val="24"/>
          <w:szCs w:val="24"/>
        </w:rPr>
        <w:t xml:space="preserve">All 16 to 17 year olds will be invited to a local NHS service such as a GP </w:t>
      </w:r>
      <w:r w:rsidRPr="005A1710">
        <w:rPr>
          <w:rFonts w:ascii="Arial" w:eastAsia="Times New Roman" w:hAnsi="Arial" w:cs="Arial"/>
          <w:sz w:val="24"/>
          <w:szCs w:val="24"/>
        </w:rPr>
        <w:lastRenderedPageBreak/>
        <w:t>surgery or can </w:t>
      </w:r>
      <w:hyperlink r:id="rId16" w:history="1">
        <w:r w:rsidRPr="00E7234F">
          <w:rPr>
            <w:rFonts w:ascii="Arial" w:eastAsia="Times New Roman" w:hAnsi="Arial" w:cs="Arial"/>
            <w:color w:val="0563C1" w:themeColor="hyperlink"/>
            <w:sz w:val="24"/>
            <w:szCs w:val="24"/>
            <w:u w:val="single"/>
            <w:lang w:eastAsia="en-GB"/>
          </w:rPr>
          <w:t>access the vaccine via some walk-in COVID-19 vaccination sites</w:t>
        </w:r>
      </w:hyperlink>
      <w:r w:rsidRPr="00E7234F">
        <w:rPr>
          <w:rFonts w:ascii="Arial" w:eastAsia="Times New Roman" w:hAnsi="Arial" w:cs="Arial"/>
          <w:color w:val="0563C1" w:themeColor="hyperlink"/>
          <w:sz w:val="24"/>
          <w:szCs w:val="24"/>
          <w:u w:val="single"/>
          <w:lang w:eastAsia="en-GB"/>
        </w:rPr>
        <w:t>.</w:t>
      </w:r>
    </w:p>
    <w:p w14:paraId="4BA1DE56" w14:textId="77777777" w:rsidR="005A1710" w:rsidRPr="005A1710" w:rsidRDefault="005A1710" w:rsidP="005A1710">
      <w:pPr>
        <w:numPr>
          <w:ilvl w:val="0"/>
          <w:numId w:val="20"/>
        </w:numPr>
        <w:shd w:val="clear" w:color="auto" w:fill="FFFFFF"/>
        <w:spacing w:before="300" w:after="300" w:line="276" w:lineRule="auto"/>
        <w:rPr>
          <w:rFonts w:ascii="Arial" w:eastAsia="Times New Roman" w:hAnsi="Arial" w:cs="Arial"/>
          <w:color w:val="98002E"/>
          <w:sz w:val="24"/>
          <w:szCs w:val="24"/>
          <w:lang w:eastAsia="en-GB"/>
        </w:rPr>
      </w:pPr>
      <w:r w:rsidRPr="005A1710">
        <w:rPr>
          <w:rFonts w:ascii="Arial" w:eastAsia="Times New Roman" w:hAnsi="Arial" w:cs="Arial"/>
          <w:sz w:val="24"/>
          <w:szCs w:val="24"/>
        </w:rPr>
        <w:t>Children who are eligible for two doses due to their circumstances will be contacted by a local NHS service such as their GP surgery to arrange their appointments.</w:t>
      </w:r>
    </w:p>
    <w:p w14:paraId="1BDB63D5" w14:textId="77777777" w:rsidR="005A1710" w:rsidRPr="005A1710" w:rsidRDefault="005A1710" w:rsidP="005A1710">
      <w:pPr>
        <w:numPr>
          <w:ilvl w:val="0"/>
          <w:numId w:val="20"/>
        </w:numPr>
        <w:shd w:val="clear" w:color="auto" w:fill="FFFFFF"/>
        <w:spacing w:before="300" w:after="300" w:line="276" w:lineRule="auto"/>
        <w:rPr>
          <w:rFonts w:ascii="Arial" w:eastAsia="Times New Roman" w:hAnsi="Arial" w:cs="Arial"/>
          <w:color w:val="98002E"/>
          <w:sz w:val="24"/>
          <w:szCs w:val="24"/>
          <w:lang w:eastAsia="en-GB"/>
        </w:rPr>
      </w:pPr>
      <w:r w:rsidRPr="005A1710">
        <w:rPr>
          <w:rFonts w:ascii="Arial" w:eastAsia="Times New Roman" w:hAnsi="Arial" w:cs="Arial"/>
          <w:sz w:val="24"/>
          <w:szCs w:val="24"/>
        </w:rPr>
        <w:t xml:space="preserve">Children aged 12-15 can now also book </w:t>
      </w:r>
      <w:hyperlink r:id="rId17" w:history="1">
        <w:r w:rsidRPr="00E7234F">
          <w:rPr>
            <w:rFonts w:ascii="Arial" w:eastAsia="Times New Roman" w:hAnsi="Arial" w:cs="Arial"/>
            <w:color w:val="0563C1" w:themeColor="hyperlink"/>
            <w:sz w:val="24"/>
            <w:szCs w:val="24"/>
            <w:u w:val="single"/>
          </w:rPr>
          <w:t>their COVID-19 vaccination appointment online</w:t>
        </w:r>
      </w:hyperlink>
      <w:r w:rsidRPr="005A1710">
        <w:rPr>
          <w:rFonts w:ascii="Arial" w:eastAsia="Times New Roman" w:hAnsi="Arial" w:cs="Arial"/>
          <w:sz w:val="24"/>
          <w:szCs w:val="24"/>
        </w:rPr>
        <w:t> instead of getting a vaccine at school.</w:t>
      </w:r>
    </w:p>
    <w:p w14:paraId="4A91AD02" w14:textId="77777777" w:rsidR="005A1710" w:rsidRPr="005A1710" w:rsidRDefault="005A1710" w:rsidP="005A1710">
      <w:pPr>
        <w:shd w:val="clear" w:color="auto" w:fill="FFFFFF"/>
        <w:spacing w:before="300" w:after="300" w:line="276" w:lineRule="auto"/>
        <w:rPr>
          <w:rFonts w:ascii="Arial" w:eastAsia="Times New Roman" w:hAnsi="Arial" w:cs="Arial"/>
          <w:sz w:val="24"/>
          <w:szCs w:val="24"/>
        </w:rPr>
      </w:pPr>
      <w:r w:rsidRPr="005A1710">
        <w:rPr>
          <w:rFonts w:ascii="Arial" w:eastAsia="Times New Roman" w:hAnsi="Arial" w:cs="Arial"/>
          <w:sz w:val="24"/>
          <w:szCs w:val="24"/>
        </w:rPr>
        <w:t xml:space="preserve">This will help to ensure that the following pupils can access the vaccine: </w:t>
      </w:r>
    </w:p>
    <w:p w14:paraId="51A6FC45" w14:textId="77777777" w:rsidR="005A1710" w:rsidRPr="005A1710" w:rsidRDefault="005A1710" w:rsidP="005A1710">
      <w:pPr>
        <w:numPr>
          <w:ilvl w:val="0"/>
          <w:numId w:val="21"/>
        </w:numPr>
        <w:shd w:val="clear" w:color="auto" w:fill="FFFFFF"/>
        <w:spacing w:before="300" w:after="300" w:line="276" w:lineRule="auto"/>
        <w:rPr>
          <w:rFonts w:ascii="Arial" w:eastAsia="Times New Roman" w:hAnsi="Arial" w:cs="Arial"/>
          <w:sz w:val="24"/>
          <w:szCs w:val="24"/>
        </w:rPr>
      </w:pPr>
      <w:r w:rsidRPr="005A1710">
        <w:rPr>
          <w:rFonts w:ascii="Arial" w:eastAsia="Times New Roman" w:hAnsi="Arial" w:cs="Arial"/>
          <w:sz w:val="24"/>
          <w:szCs w:val="24"/>
        </w:rPr>
        <w:t xml:space="preserve">if a child turns 12 years of age after the session held at school </w:t>
      </w:r>
    </w:p>
    <w:p w14:paraId="0E28B50B" w14:textId="77777777" w:rsidR="005A1710" w:rsidRPr="005A1710" w:rsidRDefault="005A1710" w:rsidP="005A1710">
      <w:pPr>
        <w:numPr>
          <w:ilvl w:val="0"/>
          <w:numId w:val="21"/>
        </w:numPr>
        <w:shd w:val="clear" w:color="auto" w:fill="FFFFFF"/>
        <w:spacing w:before="300" w:after="300" w:line="276" w:lineRule="auto"/>
        <w:rPr>
          <w:rFonts w:ascii="Arial" w:eastAsia="Times New Roman" w:hAnsi="Arial" w:cs="Arial"/>
          <w:sz w:val="24"/>
          <w:szCs w:val="24"/>
        </w:rPr>
      </w:pPr>
      <w:r w:rsidRPr="005A1710">
        <w:rPr>
          <w:rFonts w:ascii="Arial" w:eastAsia="Times New Roman" w:hAnsi="Arial" w:cs="Arial"/>
          <w:sz w:val="24"/>
          <w:szCs w:val="24"/>
        </w:rPr>
        <w:t xml:space="preserve">if a child is absent from school on the day </w:t>
      </w:r>
    </w:p>
    <w:p w14:paraId="4AB60F88" w14:textId="77777777" w:rsidR="005A1710" w:rsidRPr="005A1710" w:rsidRDefault="005A1710" w:rsidP="005A1710">
      <w:pPr>
        <w:numPr>
          <w:ilvl w:val="0"/>
          <w:numId w:val="21"/>
        </w:numPr>
        <w:shd w:val="clear" w:color="auto" w:fill="FFFFFF"/>
        <w:spacing w:before="300" w:after="300" w:line="276" w:lineRule="auto"/>
        <w:rPr>
          <w:rFonts w:ascii="Arial" w:eastAsia="Times New Roman" w:hAnsi="Arial" w:cs="Arial"/>
          <w:sz w:val="24"/>
          <w:szCs w:val="24"/>
        </w:rPr>
      </w:pPr>
      <w:r w:rsidRPr="005A1710">
        <w:rPr>
          <w:rFonts w:ascii="Arial" w:eastAsia="Times New Roman" w:hAnsi="Arial" w:cs="Arial"/>
          <w:sz w:val="24"/>
          <w:szCs w:val="24"/>
        </w:rPr>
        <w:t xml:space="preserve">if a child has recently had a COVID-19 infection </w:t>
      </w:r>
    </w:p>
    <w:p w14:paraId="457EB883" w14:textId="77777777" w:rsidR="005A1710" w:rsidRPr="005A1710" w:rsidRDefault="005A1710" w:rsidP="005A1710">
      <w:pPr>
        <w:numPr>
          <w:ilvl w:val="0"/>
          <w:numId w:val="21"/>
        </w:numPr>
        <w:shd w:val="clear" w:color="auto" w:fill="FFFFFF"/>
        <w:spacing w:before="300" w:after="300" w:line="360" w:lineRule="auto"/>
        <w:rPr>
          <w:rFonts w:ascii="Arial" w:eastAsia="Times New Roman" w:hAnsi="Arial" w:cs="Arial"/>
          <w:sz w:val="24"/>
          <w:szCs w:val="24"/>
        </w:rPr>
      </w:pPr>
      <w:r w:rsidRPr="005A1710">
        <w:rPr>
          <w:rFonts w:ascii="Arial" w:eastAsia="Times New Roman" w:hAnsi="Arial" w:cs="Arial"/>
          <w:sz w:val="24"/>
          <w:szCs w:val="24"/>
        </w:rPr>
        <w:t>if parents change their mind about whether to have the vaccine or need a bit longer to reach a decision</w:t>
      </w:r>
    </w:p>
    <w:p w14:paraId="297946D8" w14:textId="77777777" w:rsidR="005A1710" w:rsidRPr="00E7234F" w:rsidRDefault="005A1710" w:rsidP="005A1710">
      <w:pPr>
        <w:shd w:val="clear" w:color="auto" w:fill="FFFFFF"/>
        <w:spacing w:before="300" w:after="300" w:line="360" w:lineRule="auto"/>
        <w:rPr>
          <w:rFonts w:ascii="Arial" w:eastAsia="Times New Roman" w:hAnsi="Arial" w:cs="Arial"/>
          <w:color w:val="0563C1" w:themeColor="hyperlink"/>
          <w:sz w:val="24"/>
          <w:szCs w:val="24"/>
          <w:u w:val="single"/>
          <w:lang w:eastAsia="en-GB"/>
        </w:rPr>
      </w:pPr>
      <w:r w:rsidRPr="005A1710">
        <w:rPr>
          <w:rFonts w:ascii="Arial" w:eastAsia="Times New Roman" w:hAnsi="Arial" w:cs="Arial"/>
          <w:color w:val="0B0C0C"/>
          <w:sz w:val="24"/>
          <w:szCs w:val="24"/>
          <w:lang w:eastAsia="en-GB"/>
        </w:rPr>
        <w:t>For more information about the in-school vaccination programme refer to </w:t>
      </w:r>
      <w:hyperlink r:id="rId18" w:history="1">
        <w:r w:rsidRPr="00E7234F">
          <w:rPr>
            <w:rFonts w:ascii="Arial" w:eastAsia="Times New Roman" w:hAnsi="Arial" w:cs="Arial"/>
            <w:color w:val="0563C1" w:themeColor="hyperlink"/>
            <w:sz w:val="24"/>
            <w:szCs w:val="24"/>
            <w:u w:val="single"/>
            <w:lang w:eastAsia="en-GB"/>
          </w:rPr>
          <w:t>COVID-19 vaccination programme for children and young people guidance for schools</w:t>
        </w:r>
      </w:hyperlink>
      <w:r w:rsidRPr="00E7234F">
        <w:rPr>
          <w:rFonts w:ascii="Arial" w:eastAsia="Times New Roman" w:hAnsi="Arial" w:cs="Arial"/>
          <w:color w:val="0563C1" w:themeColor="hyperlink"/>
          <w:sz w:val="24"/>
          <w:szCs w:val="24"/>
          <w:u w:val="single"/>
          <w:lang w:eastAsia="en-GB"/>
        </w:rPr>
        <w:t>.</w:t>
      </w:r>
    </w:p>
    <w:p w14:paraId="133E2597" w14:textId="2C9F8A5C" w:rsidR="005A1710" w:rsidRPr="00E7234F" w:rsidRDefault="005A1710" w:rsidP="005A1710">
      <w:pPr>
        <w:rPr>
          <w:rFonts w:ascii="Arial" w:hAnsi="Arial" w:cs="Arial"/>
          <w:sz w:val="24"/>
          <w:szCs w:val="24"/>
        </w:rPr>
      </w:pPr>
      <w:r w:rsidRPr="00E7234F">
        <w:rPr>
          <w:rFonts w:ascii="Arial" w:hAnsi="Arial" w:cs="Arial"/>
          <w:sz w:val="24"/>
          <w:szCs w:val="24"/>
        </w:rPr>
        <w:t>Given the longer-term benefits of vaccines, immunisation sessions should still go ahead as planned when a school has a COVID-19 outbreak, unless specifically advised not to by a HPT or Director of Public Health.</w:t>
      </w:r>
    </w:p>
    <w:p w14:paraId="345E4BF3" w14:textId="77777777" w:rsidR="00CD18BB" w:rsidRPr="00E7234F" w:rsidRDefault="00CD18BB" w:rsidP="00A250DE">
      <w:pPr>
        <w:rPr>
          <w:rFonts w:ascii="Arial" w:hAnsi="Arial" w:cs="Arial"/>
          <w:sz w:val="24"/>
          <w:szCs w:val="24"/>
        </w:rPr>
      </w:pPr>
    </w:p>
    <w:p w14:paraId="20946D2A" w14:textId="77777777" w:rsidR="00CD18BB" w:rsidRPr="00E7234F" w:rsidRDefault="00CD18BB" w:rsidP="00A250DE">
      <w:pPr>
        <w:rPr>
          <w:rFonts w:ascii="Arial" w:hAnsi="Arial" w:cs="Arial"/>
          <w:sz w:val="24"/>
          <w:szCs w:val="24"/>
        </w:rPr>
      </w:pPr>
    </w:p>
    <w:p w14:paraId="5577BDC3" w14:textId="77777777" w:rsidR="005A1710" w:rsidRPr="00E7234F" w:rsidRDefault="005A1710" w:rsidP="00EE3F66">
      <w:pPr>
        <w:pStyle w:val="Heading1"/>
        <w:rPr>
          <w:sz w:val="24"/>
          <w:szCs w:val="24"/>
        </w:rPr>
      </w:pPr>
      <w:bookmarkStart w:id="67" w:name="_Toc86242025"/>
      <w:r w:rsidRPr="00E7234F">
        <w:rPr>
          <w:sz w:val="24"/>
          <w:szCs w:val="24"/>
        </w:rPr>
        <w:t>3. Testing for Covid-19</w:t>
      </w:r>
      <w:bookmarkEnd w:id="67"/>
    </w:p>
    <w:p w14:paraId="6DB7C079" w14:textId="77777777" w:rsidR="005A1710" w:rsidRPr="00E7234F" w:rsidRDefault="005A1710" w:rsidP="005A1710">
      <w:pPr>
        <w:pStyle w:val="Heading2"/>
        <w:rPr>
          <w:rFonts w:ascii="Arial" w:hAnsi="Arial" w:cs="Arial"/>
          <w:sz w:val="24"/>
          <w:szCs w:val="24"/>
        </w:rPr>
      </w:pPr>
      <w:bookmarkStart w:id="68" w:name="_Toc86177339"/>
      <w:bookmarkStart w:id="69" w:name="_Toc86242026"/>
      <w:r w:rsidRPr="00E7234F">
        <w:rPr>
          <w:rFonts w:ascii="Arial" w:hAnsi="Arial" w:cs="Arial"/>
          <w:sz w:val="24"/>
          <w:szCs w:val="24"/>
        </w:rPr>
        <w:t>3.1 What Covid-19 testing is available?</w:t>
      </w:r>
      <w:bookmarkEnd w:id="68"/>
      <w:bookmarkEnd w:id="69"/>
    </w:p>
    <w:p w14:paraId="3D5FCB9B" w14:textId="77777777" w:rsidR="005A1710" w:rsidRPr="00E7234F" w:rsidRDefault="005A1710" w:rsidP="005A1710">
      <w:pPr>
        <w:spacing w:after="155" w:line="360" w:lineRule="auto"/>
        <w:ind w:right="173"/>
        <w:rPr>
          <w:rFonts w:ascii="Arial" w:hAnsi="Arial" w:cs="Arial"/>
          <w:color w:val="000000"/>
          <w:sz w:val="24"/>
          <w:szCs w:val="24"/>
        </w:rPr>
      </w:pPr>
      <w:r w:rsidRPr="00E7234F">
        <w:rPr>
          <w:rFonts w:ascii="Arial" w:hAnsi="Arial" w:cs="Arial"/>
          <w:color w:val="000000"/>
          <w:sz w:val="24"/>
          <w:szCs w:val="24"/>
        </w:rPr>
        <w:t xml:space="preserve">Two types of test are currently being used within education settings to detect if someone has COVID-19:     </w:t>
      </w:r>
    </w:p>
    <w:p w14:paraId="1F12D7A5" w14:textId="77777777" w:rsidR="005A1710" w:rsidRPr="00E7234F" w:rsidRDefault="005A1710" w:rsidP="005A1710">
      <w:pPr>
        <w:numPr>
          <w:ilvl w:val="0"/>
          <w:numId w:val="23"/>
        </w:numPr>
        <w:spacing w:after="155" w:line="276" w:lineRule="auto"/>
        <w:ind w:right="173" w:hanging="405"/>
        <w:rPr>
          <w:rFonts w:ascii="Arial" w:hAnsi="Arial" w:cs="Arial"/>
          <w:b/>
          <w:bCs/>
          <w:color w:val="000000"/>
          <w:sz w:val="24"/>
          <w:szCs w:val="24"/>
        </w:rPr>
      </w:pPr>
      <w:r w:rsidRPr="00E7234F">
        <w:rPr>
          <w:rFonts w:ascii="Arial" w:hAnsi="Arial" w:cs="Arial"/>
          <w:b/>
          <w:bCs/>
          <w:color w:val="000000"/>
          <w:sz w:val="24"/>
          <w:szCs w:val="24"/>
        </w:rPr>
        <w:t xml:space="preserve">Polymerase Chain Reaction (PCR) tests     </w:t>
      </w:r>
    </w:p>
    <w:p w14:paraId="30E7A2B8" w14:textId="77777777" w:rsidR="005A1710" w:rsidRPr="00E7234F" w:rsidRDefault="005A1710" w:rsidP="005A1710">
      <w:pPr>
        <w:pStyle w:val="ListParagraph"/>
        <w:spacing w:after="162" w:line="276" w:lineRule="auto"/>
        <w:ind w:left="405" w:right="768"/>
        <w:jc w:val="both"/>
        <w:rPr>
          <w:rFonts w:ascii="Arial" w:hAnsi="Arial" w:cs="Arial"/>
          <w:color w:val="000000"/>
          <w:sz w:val="24"/>
          <w:szCs w:val="24"/>
        </w:rPr>
      </w:pPr>
      <w:r w:rsidRPr="00E7234F">
        <w:rPr>
          <w:rFonts w:ascii="Arial" w:hAnsi="Arial" w:cs="Arial"/>
          <w:color w:val="000000"/>
          <w:sz w:val="24"/>
          <w:szCs w:val="24"/>
        </w:rPr>
        <w:t xml:space="preserve">PCR tests detect the RNA (ribonucleic acid, the genetic material) of a virus. PCR tests are the most reliable COVID-19 tests. It takes some time to get the results because they are usually processed in a laboratory.     </w:t>
      </w:r>
    </w:p>
    <w:p w14:paraId="415A3526" w14:textId="77777777" w:rsidR="005A1710" w:rsidRPr="00E7234F" w:rsidRDefault="005A1710" w:rsidP="005A1710">
      <w:pPr>
        <w:spacing w:after="155" w:line="360" w:lineRule="auto"/>
        <w:ind w:left="720" w:right="173"/>
        <w:rPr>
          <w:rFonts w:ascii="Arial" w:hAnsi="Arial" w:cs="Arial"/>
          <w:b/>
          <w:bCs/>
          <w:color w:val="000000"/>
          <w:sz w:val="24"/>
          <w:szCs w:val="24"/>
        </w:rPr>
      </w:pPr>
    </w:p>
    <w:p w14:paraId="3CB5D782" w14:textId="77777777" w:rsidR="005A1710" w:rsidRPr="00E7234F" w:rsidRDefault="005A1710" w:rsidP="005A1710">
      <w:pPr>
        <w:numPr>
          <w:ilvl w:val="0"/>
          <w:numId w:val="23"/>
        </w:numPr>
        <w:spacing w:after="123" w:line="276" w:lineRule="auto"/>
        <w:ind w:right="173" w:hanging="405"/>
        <w:rPr>
          <w:rFonts w:ascii="Arial" w:hAnsi="Arial" w:cs="Arial"/>
          <w:b/>
          <w:bCs/>
          <w:color w:val="000000"/>
          <w:sz w:val="24"/>
          <w:szCs w:val="24"/>
        </w:rPr>
      </w:pPr>
      <w:r w:rsidRPr="00E7234F">
        <w:rPr>
          <w:rFonts w:ascii="Arial" w:hAnsi="Arial" w:cs="Arial"/>
          <w:b/>
          <w:bCs/>
          <w:color w:val="000000"/>
          <w:sz w:val="24"/>
          <w:szCs w:val="24"/>
        </w:rPr>
        <w:t xml:space="preserve">Lateral Flow Device (LFD) tests (asymptomatic testing)     </w:t>
      </w:r>
    </w:p>
    <w:p w14:paraId="271974DD" w14:textId="77777777" w:rsidR="005A1710" w:rsidRPr="00E7234F" w:rsidRDefault="005A1710" w:rsidP="005A1710">
      <w:pPr>
        <w:spacing w:after="155" w:line="276" w:lineRule="auto"/>
        <w:ind w:left="405" w:right="173"/>
        <w:rPr>
          <w:rFonts w:ascii="Arial" w:hAnsi="Arial" w:cs="Arial"/>
          <w:color w:val="000000"/>
          <w:sz w:val="24"/>
          <w:szCs w:val="24"/>
        </w:rPr>
      </w:pPr>
      <w:r w:rsidRPr="00E7234F">
        <w:rPr>
          <w:rFonts w:ascii="Arial" w:hAnsi="Arial" w:cs="Arial"/>
          <w:color w:val="000000"/>
          <w:sz w:val="24"/>
          <w:szCs w:val="24"/>
        </w:rPr>
        <w:t xml:space="preserve">LFD tests detect proteins in the coronavirus and work in a similar way to a pregnancy test. They are simple and quick to use but should not be used for symptomatic people who should have a PCR test.   </w:t>
      </w:r>
    </w:p>
    <w:p w14:paraId="16A50593" w14:textId="77777777" w:rsidR="005A1710" w:rsidRPr="00E7234F" w:rsidRDefault="005A1710" w:rsidP="005A1710">
      <w:pPr>
        <w:spacing w:after="155" w:line="360" w:lineRule="auto"/>
        <w:ind w:right="173"/>
        <w:rPr>
          <w:rFonts w:ascii="Arial" w:hAnsi="Arial" w:cs="Arial"/>
          <w:color w:val="000000"/>
          <w:sz w:val="24"/>
          <w:szCs w:val="24"/>
          <w:highlight w:val="green"/>
        </w:rPr>
      </w:pPr>
      <w:r w:rsidRPr="00E7234F">
        <w:rPr>
          <w:rFonts w:ascii="Arial" w:hAnsi="Arial" w:cs="Arial"/>
          <w:noProof/>
          <w:color w:val="000000"/>
          <w:sz w:val="24"/>
          <w:szCs w:val="24"/>
          <w:highlight w:val="green"/>
          <w:lang w:eastAsia="en-GB"/>
        </w:rPr>
        <mc:AlternateContent>
          <mc:Choice Requires="wps">
            <w:drawing>
              <wp:anchor distT="45720" distB="45720" distL="114300" distR="114300" simplePos="0" relativeHeight="251661312" behindDoc="0" locked="0" layoutInCell="1" allowOverlap="1" wp14:anchorId="57E04A91" wp14:editId="529974D4">
                <wp:simplePos x="0" y="0"/>
                <wp:positionH relativeFrom="margin">
                  <wp:align>left</wp:align>
                </wp:positionH>
                <wp:positionV relativeFrom="paragraph">
                  <wp:posOffset>278765</wp:posOffset>
                </wp:positionV>
                <wp:extent cx="6358255" cy="1902460"/>
                <wp:effectExtent l="0" t="0" r="234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1902460"/>
                        </a:xfrm>
                        <a:prstGeom prst="rect">
                          <a:avLst/>
                        </a:prstGeom>
                        <a:solidFill>
                          <a:srgbClr val="FFFFFF"/>
                        </a:solidFill>
                        <a:ln w="9525">
                          <a:solidFill>
                            <a:srgbClr val="000000"/>
                          </a:solidFill>
                          <a:miter lim="800000"/>
                          <a:headEnd/>
                          <a:tailEnd/>
                        </a:ln>
                      </wps:spPr>
                      <wps:txbx>
                        <w:txbxContent>
                          <w:p w14:paraId="3922FDB2" w14:textId="77777777" w:rsidR="005A1710" w:rsidRPr="000F6245" w:rsidRDefault="005A1710" w:rsidP="005A1710">
                            <w:pPr>
                              <w:pStyle w:val="NormalWeb"/>
                              <w:shd w:val="clear" w:color="auto" w:fill="FFFFFF"/>
                              <w:spacing w:before="300" w:beforeAutospacing="0" w:after="300" w:afterAutospacing="0" w:line="360" w:lineRule="auto"/>
                              <w:rPr>
                                <w:rFonts w:ascii="Arial" w:hAnsi="Arial" w:cs="Arial"/>
                                <w:color w:val="0B0C0C"/>
                              </w:rPr>
                            </w:pPr>
                            <w:r>
                              <w:rPr>
                                <w:rFonts w:ascii="Arial" w:hAnsi="Arial" w:cs="Arial"/>
                                <w:color w:val="0B0C0C"/>
                              </w:rPr>
                              <w:t>Please note i</w:t>
                            </w:r>
                            <w:r w:rsidRPr="000F6245">
                              <w:rPr>
                                <w:rFonts w:ascii="Arial" w:hAnsi="Arial" w:cs="Arial"/>
                                <w:color w:val="0B0C0C"/>
                              </w:rPr>
                              <w:t xml:space="preserve">f someone has tested positive with a PCR test, </w:t>
                            </w:r>
                            <w:r w:rsidRPr="00D42C46">
                              <w:rPr>
                                <w:rFonts w:ascii="Arial" w:hAnsi="Arial" w:cs="Arial"/>
                                <w:b/>
                                <w:bCs/>
                                <w:color w:val="0B0C0C"/>
                              </w:rPr>
                              <w:t>they should not be tested using either PCR or rapid lateral flow tests for 90 days</w:t>
                            </w:r>
                            <w:r w:rsidRPr="000F6245">
                              <w:rPr>
                                <w:rFonts w:ascii="Arial" w:hAnsi="Arial" w:cs="Arial"/>
                                <w:color w:val="0B0C0C"/>
                              </w:rPr>
                              <w:t>, unless they develop new symptoms during this time – in which case they should be retested immediately using PCR.</w:t>
                            </w:r>
                          </w:p>
                          <w:p w14:paraId="0E6B6371" w14:textId="77777777" w:rsidR="005A1710" w:rsidRPr="000F6245" w:rsidRDefault="005A1710" w:rsidP="005A1710">
                            <w:pPr>
                              <w:pStyle w:val="NormalWeb"/>
                              <w:shd w:val="clear" w:color="auto" w:fill="FFFFFF"/>
                              <w:spacing w:before="300" w:beforeAutospacing="0" w:after="300" w:afterAutospacing="0" w:line="360" w:lineRule="auto"/>
                              <w:rPr>
                                <w:rFonts w:ascii="Arial" w:hAnsi="Arial" w:cs="Arial"/>
                                <w:color w:val="0B0C0C"/>
                              </w:rPr>
                            </w:pPr>
                            <w:r w:rsidRPr="000F6245">
                              <w:rPr>
                                <w:rFonts w:ascii="Arial" w:hAnsi="Arial" w:cs="Arial"/>
                                <w:color w:val="0B0C0C"/>
                              </w:rPr>
                              <w:t>This 90-day period is from the initial onset of symptoms or, if asymptomatic when tested, their positive test result.</w:t>
                            </w:r>
                          </w:p>
                          <w:p w14:paraId="48D2AE5B" w14:textId="77777777" w:rsidR="005A1710" w:rsidRDefault="005A1710" w:rsidP="005A17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04A91" id="_x0000_t202" coordsize="21600,21600" o:spt="202" path="m,l,21600r21600,l21600,xe">
                <v:stroke joinstyle="miter"/>
                <v:path gradientshapeok="t" o:connecttype="rect"/>
              </v:shapetype>
              <v:shape id="Text Box 2" o:spid="_x0000_s1026" type="#_x0000_t202" style="position:absolute;margin-left:0;margin-top:21.95pt;width:500.65pt;height:149.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26XKQ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">
                <v:textbox>
                  <w:txbxContent>
                    <w:p w14:paraId="3922FDB2" w14:textId="77777777" w:rsidR="005A1710" w:rsidRPr="000F6245" w:rsidRDefault="005A1710" w:rsidP="005A1710">
                      <w:pPr>
                        <w:pStyle w:val="NormalWeb"/>
                        <w:shd w:val="clear" w:color="auto" w:fill="FFFFFF"/>
                        <w:spacing w:before="300" w:beforeAutospacing="0" w:after="300" w:afterAutospacing="0" w:line="360" w:lineRule="auto"/>
                        <w:rPr>
                          <w:rFonts w:ascii="Arial" w:hAnsi="Arial" w:cs="Arial"/>
                          <w:color w:val="0B0C0C"/>
                        </w:rPr>
                      </w:pPr>
                      <w:r>
                        <w:rPr>
                          <w:rFonts w:ascii="Arial" w:hAnsi="Arial" w:cs="Arial"/>
                          <w:color w:val="0B0C0C"/>
                        </w:rPr>
                        <w:t>Please note i</w:t>
                      </w:r>
                      <w:r w:rsidRPr="000F6245">
                        <w:rPr>
                          <w:rFonts w:ascii="Arial" w:hAnsi="Arial" w:cs="Arial"/>
                          <w:color w:val="0B0C0C"/>
                        </w:rPr>
                        <w:t xml:space="preserve">f someone has tested positive with a PCR test, </w:t>
                      </w:r>
                      <w:r w:rsidRPr="00D42C46">
                        <w:rPr>
                          <w:rFonts w:ascii="Arial" w:hAnsi="Arial" w:cs="Arial"/>
                          <w:b/>
                          <w:bCs/>
                          <w:color w:val="0B0C0C"/>
                        </w:rPr>
                        <w:t>they should not be tested using either PCR or rapid lateral flow tests for 90 days</w:t>
                      </w:r>
                      <w:r w:rsidRPr="000F6245">
                        <w:rPr>
                          <w:rFonts w:ascii="Arial" w:hAnsi="Arial" w:cs="Arial"/>
                          <w:color w:val="0B0C0C"/>
                        </w:rPr>
                        <w:t>, unless they develop new symptoms during this time – in which case they should be retested immediately using PCR.</w:t>
                      </w:r>
                    </w:p>
                    <w:p w14:paraId="0E6B6371" w14:textId="77777777" w:rsidR="005A1710" w:rsidRPr="000F6245" w:rsidRDefault="005A1710" w:rsidP="005A1710">
                      <w:pPr>
                        <w:pStyle w:val="NormalWeb"/>
                        <w:shd w:val="clear" w:color="auto" w:fill="FFFFFF"/>
                        <w:spacing w:before="300" w:beforeAutospacing="0" w:after="300" w:afterAutospacing="0" w:line="360" w:lineRule="auto"/>
                        <w:rPr>
                          <w:rFonts w:ascii="Arial" w:hAnsi="Arial" w:cs="Arial"/>
                          <w:color w:val="0B0C0C"/>
                        </w:rPr>
                      </w:pPr>
                      <w:r w:rsidRPr="000F6245">
                        <w:rPr>
                          <w:rFonts w:ascii="Arial" w:hAnsi="Arial" w:cs="Arial"/>
                          <w:color w:val="0B0C0C"/>
                        </w:rPr>
                        <w:t>This 90-day period is from the initial onset of symptoms or, if asymptomatic when tested, their positive test result.</w:t>
                      </w:r>
                    </w:p>
                    <w:p w14:paraId="48D2AE5B" w14:textId="77777777" w:rsidR="005A1710" w:rsidRDefault="005A1710" w:rsidP="005A1710"/>
                  </w:txbxContent>
                </v:textbox>
                <w10:wrap type="square" anchorx="margin"/>
              </v:shape>
            </w:pict>
          </mc:Fallback>
        </mc:AlternateContent>
      </w:r>
    </w:p>
    <w:p w14:paraId="53D39039" w14:textId="77777777" w:rsidR="005A1710" w:rsidRPr="00E7234F" w:rsidRDefault="005A1710" w:rsidP="005A1710">
      <w:pPr>
        <w:spacing w:after="155" w:line="360" w:lineRule="auto"/>
        <w:ind w:right="173"/>
        <w:rPr>
          <w:rFonts w:ascii="Arial" w:hAnsi="Arial" w:cs="Arial"/>
          <w:color w:val="000000"/>
          <w:sz w:val="24"/>
          <w:szCs w:val="24"/>
          <w:highlight w:val="green"/>
        </w:rPr>
      </w:pPr>
    </w:p>
    <w:p w14:paraId="7650C0E8" w14:textId="77777777" w:rsidR="005A1710" w:rsidRPr="00E7234F" w:rsidRDefault="005A1710" w:rsidP="005A1710">
      <w:pPr>
        <w:pStyle w:val="Heading2"/>
        <w:rPr>
          <w:rFonts w:ascii="Arial" w:hAnsi="Arial" w:cs="Arial"/>
          <w:color w:val="000000"/>
          <w:sz w:val="24"/>
          <w:szCs w:val="24"/>
        </w:rPr>
      </w:pPr>
      <w:bookmarkStart w:id="70" w:name="_Toc86177340"/>
      <w:bookmarkStart w:id="71" w:name="_Toc86242027"/>
      <w:r w:rsidRPr="00E7234F">
        <w:rPr>
          <w:rFonts w:ascii="Arial" w:hAnsi="Arial" w:cs="Arial"/>
          <w:sz w:val="24"/>
          <w:szCs w:val="24"/>
        </w:rPr>
        <w:t>3.2 Asymptomatic testing</w:t>
      </w:r>
      <w:bookmarkEnd w:id="70"/>
      <w:bookmarkEnd w:id="71"/>
    </w:p>
    <w:p w14:paraId="13057B32" w14:textId="77777777" w:rsidR="005A1710" w:rsidRPr="00E7234F" w:rsidRDefault="005A1710" w:rsidP="005A1710">
      <w:pPr>
        <w:pStyle w:val="NormalWeb"/>
        <w:shd w:val="clear" w:color="auto" w:fill="FFFFFF"/>
        <w:spacing w:before="300" w:beforeAutospacing="0" w:after="300" w:afterAutospacing="0" w:line="276" w:lineRule="auto"/>
        <w:rPr>
          <w:rFonts w:ascii="Arial" w:hAnsi="Arial" w:cs="Arial"/>
          <w:color w:val="0B0C0C"/>
        </w:rPr>
      </w:pPr>
      <w:r w:rsidRPr="00E7234F">
        <w:rPr>
          <w:rFonts w:ascii="Arial" w:hAnsi="Arial" w:cs="Arial"/>
          <w:color w:val="0B0C0C"/>
          <w:shd w:val="clear" w:color="auto" w:fill="FFFFFF"/>
        </w:rPr>
        <w:t xml:space="preserve">Testing remains important in reducing the risk of transmission of infection within schools. </w:t>
      </w:r>
    </w:p>
    <w:p w14:paraId="5453EAD4" w14:textId="77777777" w:rsidR="005A1710" w:rsidRPr="00E7234F" w:rsidRDefault="005A1710" w:rsidP="005A1710">
      <w:pPr>
        <w:spacing w:after="155" w:line="276" w:lineRule="auto"/>
        <w:ind w:right="173"/>
        <w:rPr>
          <w:rFonts w:ascii="Arial" w:hAnsi="Arial" w:cs="Arial"/>
          <w:b/>
          <w:bCs/>
          <w:sz w:val="24"/>
          <w:szCs w:val="24"/>
        </w:rPr>
      </w:pPr>
      <w:r w:rsidRPr="00E7234F">
        <w:rPr>
          <w:rFonts w:ascii="Arial" w:hAnsi="Arial" w:cs="Arial"/>
          <w:b/>
          <w:bCs/>
          <w:sz w:val="24"/>
          <w:szCs w:val="24"/>
        </w:rPr>
        <w:lastRenderedPageBreak/>
        <w:t>Secondary school pupils</w:t>
      </w:r>
    </w:p>
    <w:p w14:paraId="3264B3AA" w14:textId="77777777" w:rsidR="005A1710" w:rsidRPr="00E7234F" w:rsidRDefault="005A1710" w:rsidP="005A1710">
      <w:pPr>
        <w:pStyle w:val="NormalWeb"/>
        <w:shd w:val="clear" w:color="auto" w:fill="FFFFFF"/>
        <w:spacing w:before="300" w:beforeAutospacing="0" w:after="300" w:afterAutospacing="0" w:line="276" w:lineRule="auto"/>
        <w:rPr>
          <w:rFonts w:ascii="Arial" w:hAnsi="Arial" w:cs="Arial"/>
          <w:color w:val="0B0C0C"/>
        </w:rPr>
      </w:pPr>
      <w:r w:rsidRPr="00E7234F">
        <w:rPr>
          <w:rFonts w:ascii="Arial" w:hAnsi="Arial" w:cs="Arial"/>
          <w:color w:val="0B0C0C"/>
        </w:rPr>
        <w:t>Secondary school pupils should continue to test twice weekly at home, with lateral flow device (LFD) test kits, 3 to 4 days apart. Testing remains voluntary but is strongly encouraged.</w:t>
      </w:r>
    </w:p>
    <w:p w14:paraId="5C4D42C5" w14:textId="77777777" w:rsidR="005A1710" w:rsidRPr="00E7234F" w:rsidRDefault="005A1710" w:rsidP="005A1710">
      <w:pPr>
        <w:spacing w:after="155" w:line="360" w:lineRule="auto"/>
        <w:ind w:right="173"/>
        <w:rPr>
          <w:rFonts w:ascii="Arial" w:hAnsi="Arial" w:cs="Arial"/>
          <w:color w:val="0B0C0C"/>
          <w:sz w:val="24"/>
          <w:szCs w:val="24"/>
          <w:u w:val="single"/>
        </w:rPr>
      </w:pPr>
      <w:r w:rsidRPr="00E7234F">
        <w:rPr>
          <w:rFonts w:ascii="Arial" w:hAnsi="Arial" w:cs="Arial"/>
          <w:color w:val="0B0C0C"/>
          <w:sz w:val="24"/>
          <w:szCs w:val="24"/>
          <w:u w:val="single"/>
        </w:rPr>
        <w:t>Nursery and primary school pupils are not asked to routinely test at this time.</w:t>
      </w:r>
    </w:p>
    <w:p w14:paraId="1B075A62" w14:textId="77777777" w:rsidR="005A1710" w:rsidRPr="00E7234F" w:rsidRDefault="005A1710" w:rsidP="005A1710">
      <w:pPr>
        <w:spacing w:after="155" w:line="276" w:lineRule="auto"/>
        <w:ind w:right="173"/>
        <w:rPr>
          <w:rFonts w:ascii="Arial" w:hAnsi="Arial" w:cs="Arial"/>
          <w:b/>
          <w:bCs/>
          <w:sz w:val="24"/>
          <w:szCs w:val="24"/>
        </w:rPr>
      </w:pPr>
      <w:r w:rsidRPr="00E7234F">
        <w:rPr>
          <w:rFonts w:ascii="Arial" w:hAnsi="Arial" w:cs="Arial"/>
          <w:b/>
          <w:bCs/>
          <w:sz w:val="24"/>
          <w:szCs w:val="24"/>
        </w:rPr>
        <w:t>Staff</w:t>
      </w:r>
    </w:p>
    <w:p w14:paraId="04231AC7" w14:textId="77777777" w:rsidR="005A1710" w:rsidRPr="00E7234F" w:rsidRDefault="005A1710" w:rsidP="005A1710">
      <w:pPr>
        <w:pStyle w:val="NormalWeb"/>
        <w:shd w:val="clear" w:color="auto" w:fill="FFFFFF"/>
        <w:spacing w:before="300" w:beforeAutospacing="0" w:after="300" w:afterAutospacing="0" w:line="276" w:lineRule="auto"/>
        <w:rPr>
          <w:rFonts w:ascii="Arial" w:hAnsi="Arial" w:cs="Arial"/>
          <w:color w:val="0B0C0C"/>
        </w:rPr>
      </w:pPr>
      <w:r w:rsidRPr="00E7234F">
        <w:rPr>
          <w:rFonts w:ascii="Arial" w:hAnsi="Arial" w:cs="Arial"/>
          <w:color w:val="0B0C0C"/>
        </w:rPr>
        <w:t xml:space="preserve">Staff across </w:t>
      </w:r>
      <w:r w:rsidRPr="00E7234F">
        <w:rPr>
          <w:rFonts w:ascii="Arial" w:hAnsi="Arial" w:cs="Arial"/>
          <w:color w:val="0B0C0C"/>
          <w:u w:val="single"/>
        </w:rPr>
        <w:t xml:space="preserve">all </w:t>
      </w:r>
      <w:r w:rsidRPr="00E7234F">
        <w:rPr>
          <w:rFonts w:ascii="Arial" w:hAnsi="Arial" w:cs="Arial"/>
          <w:color w:val="0B0C0C"/>
        </w:rPr>
        <w:t>education settings should continue to test twice weekly at home, with lateral flow device (LFD) test kits, 3 to 4 days apart.</w:t>
      </w:r>
    </w:p>
    <w:p w14:paraId="51C6E81C" w14:textId="77777777" w:rsidR="005A1710" w:rsidRPr="00E7234F" w:rsidRDefault="005A1710" w:rsidP="005A1710">
      <w:pPr>
        <w:pStyle w:val="NormalWeb"/>
        <w:shd w:val="clear" w:color="auto" w:fill="FFFFFF"/>
        <w:spacing w:before="300" w:beforeAutospacing="0" w:after="300" w:afterAutospacing="0" w:line="360" w:lineRule="auto"/>
        <w:rPr>
          <w:rFonts w:ascii="Arial" w:hAnsi="Arial" w:cs="Arial"/>
          <w:color w:val="0B0C0C"/>
        </w:rPr>
      </w:pPr>
      <w:r w:rsidRPr="00E7234F">
        <w:rPr>
          <w:rFonts w:ascii="Arial" w:hAnsi="Arial" w:cs="Arial"/>
        </w:rPr>
        <w:t xml:space="preserve">Schools should communicate regularly with parent/carers, pupils and staff to encourage participation in twice weekly LFD home testing for secondary aged pupils and staff.  </w:t>
      </w:r>
    </w:p>
    <w:p w14:paraId="56C34D44" w14:textId="77777777" w:rsidR="005A1710" w:rsidRPr="00E7234F" w:rsidRDefault="005A1710" w:rsidP="005A1710">
      <w:pPr>
        <w:spacing w:after="155" w:line="276" w:lineRule="auto"/>
        <w:ind w:right="173"/>
        <w:rPr>
          <w:rFonts w:ascii="Arial" w:hAnsi="Arial" w:cs="Arial"/>
          <w:b/>
          <w:bCs/>
          <w:sz w:val="24"/>
          <w:szCs w:val="24"/>
        </w:rPr>
      </w:pPr>
      <w:r w:rsidRPr="00E7234F">
        <w:rPr>
          <w:rFonts w:ascii="Arial" w:hAnsi="Arial" w:cs="Arial"/>
          <w:b/>
          <w:bCs/>
          <w:sz w:val="24"/>
          <w:szCs w:val="24"/>
        </w:rPr>
        <w:t>On-site testing</w:t>
      </w:r>
    </w:p>
    <w:p w14:paraId="1D781467" w14:textId="77777777" w:rsidR="005A1710" w:rsidRPr="00E7234F" w:rsidRDefault="005A1710" w:rsidP="005A1710">
      <w:pPr>
        <w:pStyle w:val="NormalWeb"/>
        <w:shd w:val="clear" w:color="auto" w:fill="FFFFFF"/>
        <w:spacing w:before="300" w:beforeAutospacing="0" w:after="300" w:afterAutospacing="0" w:line="276" w:lineRule="auto"/>
        <w:rPr>
          <w:rFonts w:ascii="Arial" w:hAnsi="Arial" w:cs="Arial"/>
          <w:color w:val="0B0C0C"/>
        </w:rPr>
      </w:pPr>
      <w:r w:rsidRPr="00E7234F">
        <w:rPr>
          <w:rFonts w:ascii="Arial" w:hAnsi="Arial" w:cs="Arial"/>
          <w:color w:val="0B0C0C"/>
        </w:rPr>
        <w:t>Secondary schools should also retain a small asymptomatic testing site (ATS) on-site until further notice so they can offer testing to pupils who are unable to test themselves at home.</w:t>
      </w:r>
    </w:p>
    <w:p w14:paraId="22B38012" w14:textId="77777777" w:rsidR="005A1710" w:rsidRPr="00E7234F" w:rsidRDefault="005A1710" w:rsidP="005A1710">
      <w:pPr>
        <w:spacing w:after="155" w:line="276" w:lineRule="auto"/>
        <w:ind w:right="173"/>
        <w:rPr>
          <w:rFonts w:ascii="Arial" w:hAnsi="Arial" w:cs="Arial"/>
          <w:color w:val="0B0C0C"/>
          <w:sz w:val="24"/>
          <w:szCs w:val="24"/>
          <w:lang w:eastAsia="en-GB"/>
        </w:rPr>
      </w:pPr>
      <w:r w:rsidRPr="00E7234F">
        <w:rPr>
          <w:rFonts w:ascii="Arial" w:hAnsi="Arial" w:cs="Arial"/>
          <w:b/>
          <w:bCs/>
          <w:sz w:val="24"/>
          <w:szCs w:val="24"/>
        </w:rPr>
        <w:t>Confirmatory PCR tests</w:t>
      </w:r>
    </w:p>
    <w:p w14:paraId="5B450569" w14:textId="77777777" w:rsidR="005A1710" w:rsidRPr="00E7234F" w:rsidRDefault="005A1710" w:rsidP="005A1710">
      <w:pPr>
        <w:pStyle w:val="NormalWeb"/>
        <w:shd w:val="clear" w:color="auto" w:fill="FFFFFF"/>
        <w:spacing w:before="300" w:beforeAutospacing="0" w:after="300" w:afterAutospacing="0" w:line="276" w:lineRule="auto"/>
        <w:rPr>
          <w:rFonts w:ascii="Arial" w:hAnsi="Arial" w:cs="Arial"/>
          <w:color w:val="0B0C0C"/>
        </w:rPr>
      </w:pPr>
      <w:r w:rsidRPr="00E7234F">
        <w:rPr>
          <w:rFonts w:ascii="Arial" w:hAnsi="Arial" w:cs="Arial"/>
          <w:color w:val="0B0C0C"/>
        </w:rPr>
        <w:t xml:space="preserve">Staff and pupils with a positive LFD test result should self-isolate at home and arrange confirmatory PCR test. If the PCR test is taken within 2 days of the positive lateral flow test, and is negative, it overrides the self-test LFD test and the staff member or pupil can return to school, as long as the individual doesn’t have COVID-19 symptoms. </w:t>
      </w:r>
      <w:r w:rsidRPr="00E7234F">
        <w:rPr>
          <w:rFonts w:ascii="Arial" w:hAnsi="Arial" w:cs="Arial"/>
          <w:color w:val="0B0C0C"/>
        </w:rPr>
        <w:lastRenderedPageBreak/>
        <w:t>PCR taken after 2 days should not be used to lift self isolation.</w:t>
      </w:r>
    </w:p>
    <w:p w14:paraId="01ED62F1" w14:textId="77777777" w:rsidR="005A1710" w:rsidRPr="00E7234F" w:rsidRDefault="005A1710" w:rsidP="005A1710">
      <w:pPr>
        <w:pStyle w:val="NormalWeb"/>
        <w:shd w:val="clear" w:color="auto" w:fill="FFFFFF"/>
        <w:spacing w:before="300" w:beforeAutospacing="0" w:after="300" w:afterAutospacing="0" w:line="360" w:lineRule="auto"/>
        <w:rPr>
          <w:rFonts w:ascii="Arial" w:hAnsi="Arial" w:cs="Arial"/>
          <w:color w:val="0B0C0C"/>
        </w:rPr>
      </w:pPr>
      <w:r w:rsidRPr="00E7234F">
        <w:rPr>
          <w:rFonts w:ascii="Arial" w:hAnsi="Arial" w:cs="Arial"/>
          <w:color w:val="0B0C0C"/>
        </w:rPr>
        <w:t>For additional information on PCR test kits for schools refer to </w:t>
      </w:r>
      <w:hyperlink r:id="rId19" w:history="1">
        <w:r w:rsidRPr="00E7234F">
          <w:rPr>
            <w:rStyle w:val="Hyperlink"/>
            <w:rFonts w:ascii="Arial" w:hAnsi="Arial" w:cs="Arial"/>
          </w:rPr>
          <w:t>PCR test kits for schools and FE providers, 22 April 2021</w:t>
        </w:r>
      </w:hyperlink>
      <w:r w:rsidRPr="00E7234F">
        <w:rPr>
          <w:rFonts w:ascii="Arial" w:hAnsi="Arial" w:cs="Arial"/>
          <w:color w:val="0B0C0C"/>
        </w:rPr>
        <w:t xml:space="preserve"> </w:t>
      </w:r>
    </w:p>
    <w:p w14:paraId="0AF96A35" w14:textId="77777777" w:rsidR="005A1710" w:rsidRPr="00E7234F" w:rsidRDefault="005A1710" w:rsidP="005A1710">
      <w:pPr>
        <w:pStyle w:val="Heading2"/>
        <w:rPr>
          <w:rFonts w:ascii="Arial" w:hAnsi="Arial" w:cs="Arial"/>
          <w:sz w:val="24"/>
          <w:szCs w:val="24"/>
        </w:rPr>
      </w:pPr>
      <w:bookmarkStart w:id="72" w:name="_Toc86177341"/>
      <w:bookmarkStart w:id="73" w:name="_Toc86242028"/>
      <w:r w:rsidRPr="00E7234F">
        <w:rPr>
          <w:rFonts w:ascii="Arial" w:hAnsi="Arial" w:cs="Arial"/>
          <w:sz w:val="24"/>
          <w:szCs w:val="24"/>
        </w:rPr>
        <w:t>3.3 Symptomatic testing</w:t>
      </w:r>
      <w:bookmarkEnd w:id="72"/>
      <w:bookmarkEnd w:id="73"/>
      <w:r w:rsidRPr="00E7234F">
        <w:rPr>
          <w:rFonts w:ascii="Arial" w:hAnsi="Arial" w:cs="Arial"/>
          <w:sz w:val="24"/>
          <w:szCs w:val="24"/>
        </w:rPr>
        <w:t xml:space="preserve"> </w:t>
      </w:r>
    </w:p>
    <w:p w14:paraId="1D6C1EA4" w14:textId="77777777" w:rsidR="005A1710" w:rsidRPr="00E7234F" w:rsidRDefault="005A1710" w:rsidP="005A1710">
      <w:pPr>
        <w:pStyle w:val="NormalWeb"/>
        <w:shd w:val="clear" w:color="auto" w:fill="FFFFFF"/>
        <w:spacing w:before="300" w:beforeAutospacing="0" w:after="300" w:afterAutospacing="0" w:line="276" w:lineRule="auto"/>
        <w:rPr>
          <w:rFonts w:ascii="Arial" w:hAnsi="Arial" w:cs="Arial"/>
          <w:color w:val="0B0C0C"/>
        </w:rPr>
      </w:pPr>
      <w:r w:rsidRPr="00E7234F">
        <w:rPr>
          <w:rFonts w:ascii="Arial" w:hAnsi="Arial" w:cs="Arial"/>
          <w:color w:val="0B0C0C"/>
        </w:rPr>
        <w:t xml:space="preserve">If a pupil or staff member develops symptoms of COVID-19, they should be advised to get tested as soon as possible via </w:t>
      </w:r>
      <w:hyperlink r:id="rId20" w:history="1">
        <w:r w:rsidRPr="00E7234F">
          <w:rPr>
            <w:rFonts w:ascii="Arial" w:hAnsi="Arial" w:cs="Arial"/>
            <w:color w:val="0B0C0C"/>
          </w:rPr>
          <w:t>NHS UK</w:t>
        </w:r>
      </w:hyperlink>
      <w:r w:rsidRPr="00E7234F">
        <w:rPr>
          <w:rFonts w:ascii="Arial" w:hAnsi="Arial" w:cs="Arial"/>
          <w:color w:val="0B0C0C"/>
        </w:rPr>
        <w:t xml:space="preserve"> or by contacting NHS 119 via telephone if they do not have access to the internet.</w:t>
      </w:r>
    </w:p>
    <w:p w14:paraId="792CAD76" w14:textId="77777777" w:rsidR="00CD18BB" w:rsidRDefault="00CD18BB" w:rsidP="00A250DE"/>
    <w:p w14:paraId="2931D3BA" w14:textId="77777777" w:rsidR="005A1710" w:rsidRPr="005A1710" w:rsidRDefault="005A1710" w:rsidP="005A1710">
      <w:pPr>
        <w:keepNext/>
        <w:keepLines/>
        <w:spacing w:after="0" w:line="0" w:lineRule="atLeast"/>
        <w:jc w:val="both"/>
        <w:outlineLvl w:val="0"/>
        <w:rPr>
          <w:rFonts w:ascii="Arial" w:hAnsi="Arial" w:cs="Arial"/>
          <w:b/>
          <w:bCs/>
          <w:color w:val="007C91"/>
          <w:sz w:val="40"/>
        </w:rPr>
      </w:pPr>
      <w:bookmarkStart w:id="74" w:name="_Toc86242029"/>
      <w:r w:rsidRPr="005A1710">
        <w:rPr>
          <w:rFonts w:ascii="Arial" w:hAnsi="Arial" w:cs="Arial"/>
          <w:b/>
          <w:bCs/>
          <w:color w:val="007C91"/>
          <w:sz w:val="40"/>
        </w:rPr>
        <w:t>4. Management of a suspected case</w:t>
      </w:r>
      <w:bookmarkEnd w:id="74"/>
    </w:p>
    <w:p w14:paraId="779442F6"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75" w:name="_Toc86177343"/>
      <w:bookmarkStart w:id="76" w:name="_Toc86242030"/>
      <w:r w:rsidRPr="005A1710">
        <w:rPr>
          <w:rFonts w:ascii="Arial" w:hAnsi="Arial" w:cs="Arial"/>
          <w:b/>
          <w:bCs/>
          <w:noProof/>
          <w:color w:val="007C91"/>
          <w:sz w:val="24"/>
          <w:szCs w:val="24"/>
        </w:rPr>
        <w:t>4.1 What to do if a child or staff member is absent because they have COVID-19 symptoms</w:t>
      </w:r>
      <w:bookmarkEnd w:id="75"/>
      <w:bookmarkEnd w:id="76"/>
    </w:p>
    <w:p w14:paraId="0DD9C0A5" w14:textId="77777777" w:rsidR="005A1710" w:rsidRPr="005A1710" w:rsidRDefault="005A1710" w:rsidP="005A1710">
      <w:pPr>
        <w:spacing w:after="360" w:line="276" w:lineRule="auto"/>
        <w:ind w:left="360"/>
        <w:rPr>
          <w:rFonts w:ascii="Arial" w:eastAsia="Times New Roman" w:hAnsi="Arial" w:cs="Arial"/>
          <w:sz w:val="24"/>
          <w:szCs w:val="24"/>
        </w:rPr>
      </w:pPr>
      <w:r w:rsidRPr="005A1710">
        <w:rPr>
          <w:rFonts w:ascii="Arial" w:eastAsia="Times New Roman" w:hAnsi="Arial" w:cs="Arial"/>
          <w:sz w:val="24"/>
          <w:szCs w:val="24"/>
        </w:rPr>
        <w:t>COVID-19 symptoms that would permit exclusion from school:</w:t>
      </w:r>
    </w:p>
    <w:p w14:paraId="75C0355B" w14:textId="77777777" w:rsidR="005A1710" w:rsidRPr="005A1710" w:rsidRDefault="005A1710" w:rsidP="005A1710">
      <w:pPr>
        <w:numPr>
          <w:ilvl w:val="0"/>
          <w:numId w:val="27"/>
        </w:numPr>
        <w:tabs>
          <w:tab w:val="left" w:pos="851"/>
        </w:tabs>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new continuous cough and/or</w:t>
      </w:r>
    </w:p>
    <w:p w14:paraId="69CBE5D5" w14:textId="77777777" w:rsidR="005A1710" w:rsidRPr="005A1710" w:rsidRDefault="005A1710" w:rsidP="005A1710">
      <w:pPr>
        <w:numPr>
          <w:ilvl w:val="0"/>
          <w:numId w:val="27"/>
        </w:numPr>
        <w:tabs>
          <w:tab w:val="left" w:pos="851"/>
        </w:tabs>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fever (temperature of 37.8°C or higher)</w:t>
      </w:r>
    </w:p>
    <w:p w14:paraId="4E3D0D4C" w14:textId="77777777" w:rsidR="005A1710" w:rsidRPr="005A1710" w:rsidRDefault="005A1710" w:rsidP="005A1710">
      <w:pPr>
        <w:numPr>
          <w:ilvl w:val="0"/>
          <w:numId w:val="27"/>
        </w:numPr>
        <w:tabs>
          <w:tab w:val="left" w:pos="851"/>
        </w:tabs>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loss of or change in, normal sense of taste or smell (anosmia)</w:t>
      </w:r>
    </w:p>
    <w:p w14:paraId="1733EC30" w14:textId="77777777" w:rsidR="005A1710" w:rsidRPr="005A1710" w:rsidRDefault="005A1710" w:rsidP="005A1710">
      <w:pPr>
        <w:spacing w:after="0" w:line="360" w:lineRule="auto"/>
        <w:ind w:left="425" w:right="794"/>
        <w:rPr>
          <w:rFonts w:ascii="Arial" w:eastAsia="Times New Roman" w:hAnsi="Arial" w:cs="Arial"/>
          <w:sz w:val="24"/>
          <w:szCs w:val="24"/>
        </w:rPr>
      </w:pPr>
    </w:p>
    <w:p w14:paraId="3DF89D2B" w14:textId="77777777" w:rsidR="005A1710" w:rsidRPr="005A1710" w:rsidRDefault="005A1710" w:rsidP="005A1710">
      <w:pPr>
        <w:spacing w:after="0" w:line="360" w:lineRule="auto"/>
        <w:ind w:left="425" w:right="794"/>
        <w:rPr>
          <w:rFonts w:ascii="Arial" w:eastAsia="Times New Roman" w:hAnsi="Arial" w:cs="Arial"/>
          <w:sz w:val="24"/>
          <w:szCs w:val="24"/>
          <w:u w:val="single"/>
        </w:rPr>
      </w:pPr>
      <w:r w:rsidRPr="005A1710">
        <w:rPr>
          <w:rFonts w:ascii="Arial" w:eastAsia="Times New Roman" w:hAnsi="Arial" w:cs="Arial"/>
          <w:sz w:val="24"/>
          <w:szCs w:val="24"/>
          <w:u w:val="single"/>
        </w:rPr>
        <w:t xml:space="preserve">Pupils should be excluded from school if they are unwell or showing symptoms of any infection. </w:t>
      </w:r>
    </w:p>
    <w:p w14:paraId="05B24926" w14:textId="77777777" w:rsidR="005A1710" w:rsidRPr="005A1710" w:rsidRDefault="005A1710" w:rsidP="005A1710">
      <w:pPr>
        <w:spacing w:after="0" w:line="360" w:lineRule="auto"/>
        <w:ind w:left="425" w:right="794"/>
        <w:rPr>
          <w:rFonts w:ascii="Arial" w:eastAsia="Times New Roman" w:hAnsi="Arial" w:cs="Arial"/>
          <w:sz w:val="24"/>
          <w:szCs w:val="24"/>
          <w:u w:val="single"/>
        </w:rPr>
      </w:pPr>
    </w:p>
    <w:p w14:paraId="23ACF812"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Anyone who develops symptoms of COVID-19 should immediately self-isolate. They should not attend school and should follow the steps below</w:t>
      </w:r>
      <w:r w:rsidRPr="005A1710">
        <w:rPr>
          <w:rFonts w:ascii="Arial" w:eastAsia="Times New Roman" w:hAnsi="Arial" w:cs="Arial"/>
          <w:noProof/>
          <w:sz w:val="24"/>
        </w:rPr>
        <w:t>:</w:t>
      </w:r>
    </w:p>
    <w:p w14:paraId="3DB58608" w14:textId="77777777" w:rsidR="005A1710" w:rsidRPr="005A1710" w:rsidRDefault="005A1710" w:rsidP="005A1710">
      <w:pPr>
        <w:numPr>
          <w:ilvl w:val="0"/>
          <w:numId w:val="26"/>
        </w:numPr>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Parent/Carer or staff member should notify the school of their absence by phone</w:t>
      </w:r>
    </w:p>
    <w:p w14:paraId="77E3C349" w14:textId="77777777" w:rsidR="005A1710" w:rsidRPr="005A1710" w:rsidRDefault="005A1710" w:rsidP="005A1710">
      <w:pPr>
        <w:numPr>
          <w:ilvl w:val="0"/>
          <w:numId w:val="26"/>
        </w:numPr>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School should record and keep relevant information (see suggested template in Appendix 1): Reason for absence, date of onset of symptoms, symptoms, class etc.</w:t>
      </w:r>
    </w:p>
    <w:p w14:paraId="77C7B450" w14:textId="77777777" w:rsidR="005A1710" w:rsidRPr="005A1710" w:rsidRDefault="005A1710" w:rsidP="005A1710">
      <w:pPr>
        <w:numPr>
          <w:ilvl w:val="0"/>
          <w:numId w:val="26"/>
        </w:numPr>
        <w:spacing w:after="0" w:line="360" w:lineRule="auto"/>
        <w:ind w:right="794"/>
        <w:rPr>
          <w:rFonts w:ascii="Arial" w:eastAsia="Times New Roman" w:hAnsi="Arial" w:cs="Arial"/>
          <w:color w:val="0563C1"/>
          <w:sz w:val="24"/>
          <w:szCs w:val="24"/>
          <w:u w:val="single"/>
        </w:rPr>
      </w:pPr>
      <w:r w:rsidRPr="005A1710">
        <w:rPr>
          <w:rFonts w:ascii="Arial" w:eastAsia="Times New Roman" w:hAnsi="Arial" w:cs="Arial"/>
          <w:sz w:val="24"/>
          <w:szCs w:val="24"/>
        </w:rPr>
        <w:t xml:space="preserve">Advise that the child/staff member should get tested via </w:t>
      </w:r>
      <w:hyperlink r:id="rId21" w:history="1">
        <w:r w:rsidRPr="005A1710">
          <w:rPr>
            <w:rFonts w:ascii="Arial" w:eastAsia="Times New Roman" w:hAnsi="Arial" w:cs="Arial"/>
            <w:sz w:val="24"/>
            <w:szCs w:val="24"/>
          </w:rPr>
          <w:t>NHS UK</w:t>
        </w:r>
      </w:hyperlink>
      <w:r w:rsidRPr="005A1710">
        <w:rPr>
          <w:rFonts w:ascii="Arial" w:eastAsia="Times New Roman" w:hAnsi="Arial" w:cs="Arial"/>
          <w:sz w:val="24"/>
          <w:szCs w:val="24"/>
        </w:rPr>
        <w:t xml:space="preserve"> or by contacting NHS 119 via telephone if they do not have internet access </w:t>
      </w:r>
    </w:p>
    <w:p w14:paraId="435D5760" w14:textId="77777777" w:rsidR="005A1710" w:rsidRPr="005A1710" w:rsidRDefault="005A1710" w:rsidP="005A1710">
      <w:pPr>
        <w:numPr>
          <w:ilvl w:val="0"/>
          <w:numId w:val="26"/>
        </w:numPr>
        <w:spacing w:after="0" w:line="360" w:lineRule="auto"/>
        <w:ind w:right="794"/>
        <w:rPr>
          <w:rFonts w:ascii="Arial" w:eastAsia="Times New Roman" w:hAnsi="Arial" w:cs="Arial"/>
          <w:b/>
          <w:sz w:val="24"/>
          <w:szCs w:val="24"/>
        </w:rPr>
      </w:pPr>
      <w:r w:rsidRPr="005A1710">
        <w:rPr>
          <w:rFonts w:ascii="Arial" w:eastAsia="Times New Roman" w:hAnsi="Arial" w:cs="Arial"/>
          <w:b/>
          <w:sz w:val="24"/>
          <w:szCs w:val="24"/>
        </w:rPr>
        <w:t>There is no further action required by the school at this time, and no need to notify the Local Authority or Health Protection Team.</w:t>
      </w:r>
    </w:p>
    <w:p w14:paraId="6EEDD085" w14:textId="77777777" w:rsidR="005A1710" w:rsidRPr="005A1710" w:rsidRDefault="005A1710" w:rsidP="005A1710">
      <w:pPr>
        <w:spacing w:after="0" w:line="360" w:lineRule="auto"/>
        <w:ind w:left="927" w:right="794"/>
        <w:rPr>
          <w:rFonts w:ascii="Arial" w:eastAsia="Times New Roman" w:hAnsi="Arial" w:cs="Arial"/>
          <w:b/>
          <w:sz w:val="24"/>
          <w:szCs w:val="24"/>
        </w:rPr>
      </w:pPr>
    </w:p>
    <w:p w14:paraId="34656592"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77" w:name="_Toc86177344"/>
      <w:bookmarkStart w:id="78" w:name="_Toc86242031"/>
      <w:r w:rsidRPr="005A1710">
        <w:rPr>
          <w:rFonts w:ascii="Arial" w:hAnsi="Arial" w:cs="Arial"/>
          <w:b/>
          <w:bCs/>
          <w:noProof/>
          <w:color w:val="007C91"/>
          <w:sz w:val="24"/>
          <w:szCs w:val="24"/>
        </w:rPr>
        <w:t>4.2 What to do if someone falls ill while at school</w:t>
      </w:r>
      <w:bookmarkEnd w:id="77"/>
      <w:bookmarkEnd w:id="78"/>
    </w:p>
    <w:p w14:paraId="30F65134"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If anyone becomes unwell with a new continuous cough, a high temperature or a loss of or change in their normal sense of taste or smell they must be sent home as soon as possible</w:t>
      </w:r>
    </w:p>
    <w:p w14:paraId="74961672" w14:textId="77777777" w:rsidR="005A1710" w:rsidRPr="005A1710" w:rsidRDefault="005A1710" w:rsidP="005A1710">
      <w:pPr>
        <w:numPr>
          <w:ilvl w:val="0"/>
          <w:numId w:val="28"/>
        </w:numPr>
        <w:spacing w:after="0" w:line="276" w:lineRule="auto"/>
        <w:ind w:right="794"/>
        <w:rPr>
          <w:rFonts w:ascii="Arial" w:eastAsia="Times New Roman" w:hAnsi="Arial" w:cs="Arial"/>
          <w:b/>
          <w:sz w:val="24"/>
          <w:szCs w:val="24"/>
        </w:rPr>
      </w:pPr>
      <w:r w:rsidRPr="005A1710">
        <w:rPr>
          <w:rFonts w:ascii="Arial" w:eastAsia="Times New Roman" w:hAnsi="Arial" w:cs="Arial"/>
          <w:sz w:val="24"/>
          <w:szCs w:val="24"/>
        </w:rPr>
        <w:lastRenderedPageBreak/>
        <w:t>If a child is awaiting collection, they should be moved to a room on their own, if possible depending on the age of the child and with appropriate adult supervision if required. Ideally, a window should be opened for ventilation. If it is not possible to isolate them, move them to an area which is at least 2 metres away from other people. Any rooms they use should be cleaned after they have left.</w:t>
      </w:r>
      <w:r w:rsidRPr="005A1710">
        <w:rPr>
          <w:rFonts w:ascii="Arial" w:eastAsia="Times New Roman" w:hAnsi="Arial" w:cs="Arial"/>
          <w:b/>
          <w:sz w:val="24"/>
          <w:szCs w:val="24"/>
        </w:rPr>
        <w:t xml:space="preserve"> </w:t>
      </w:r>
    </w:p>
    <w:p w14:paraId="3CE81C75" w14:textId="77777777" w:rsidR="005A1710" w:rsidRPr="005A1710" w:rsidRDefault="005A1710" w:rsidP="005A1710">
      <w:pPr>
        <w:spacing w:after="0" w:line="276" w:lineRule="auto"/>
        <w:ind w:left="785" w:right="794"/>
        <w:rPr>
          <w:rFonts w:ascii="Arial" w:eastAsia="Times New Roman" w:hAnsi="Arial" w:cs="Arial"/>
          <w:b/>
          <w:sz w:val="24"/>
          <w:szCs w:val="24"/>
        </w:rPr>
      </w:pPr>
    </w:p>
    <w:p w14:paraId="2F9896E3" w14:textId="77777777" w:rsidR="005A1710" w:rsidRPr="005A1710" w:rsidRDefault="005A1710" w:rsidP="005A1710">
      <w:pPr>
        <w:numPr>
          <w:ilvl w:val="0"/>
          <w:numId w:val="28"/>
        </w:numPr>
        <w:spacing w:after="0" w:line="276" w:lineRule="auto"/>
        <w:ind w:right="794"/>
        <w:rPr>
          <w:rFonts w:ascii="Arial" w:eastAsia="Times New Roman" w:hAnsi="Arial" w:cs="Arial"/>
          <w:sz w:val="24"/>
          <w:szCs w:val="24"/>
        </w:rPr>
      </w:pPr>
      <w:r w:rsidRPr="005A1710">
        <w:rPr>
          <w:rFonts w:ascii="Arial" w:eastAsia="Times New Roman" w:hAnsi="Arial" w:cs="Arial"/>
          <w:sz w:val="24"/>
          <w:szCs w:val="24"/>
        </w:rPr>
        <w:t>If they need to go to the bathroom while waiting to be collected, they should use a separate bathroom if possible. The bathroom should be cleaned and disinfected using standard cleaning products before being used by anyone else.</w:t>
      </w:r>
    </w:p>
    <w:p w14:paraId="0BE148E7" w14:textId="77777777" w:rsidR="005A1710" w:rsidRPr="005A1710" w:rsidRDefault="005A1710" w:rsidP="005A1710">
      <w:pPr>
        <w:spacing w:after="0" w:line="276" w:lineRule="auto"/>
        <w:ind w:left="425" w:right="794"/>
        <w:rPr>
          <w:rFonts w:ascii="Arial" w:eastAsia="Times New Roman" w:hAnsi="Arial" w:cs="Arial"/>
          <w:b/>
          <w:sz w:val="24"/>
          <w:szCs w:val="24"/>
        </w:rPr>
      </w:pPr>
    </w:p>
    <w:p w14:paraId="5CB66F80" w14:textId="77777777" w:rsidR="005A1710" w:rsidRPr="005A1710" w:rsidRDefault="005A1710" w:rsidP="005A1710">
      <w:pPr>
        <w:numPr>
          <w:ilvl w:val="0"/>
          <w:numId w:val="28"/>
        </w:numPr>
        <w:spacing w:after="0" w:line="276" w:lineRule="auto"/>
        <w:ind w:right="794"/>
        <w:rPr>
          <w:rFonts w:ascii="Arial" w:eastAsia="Times New Roman" w:hAnsi="Arial" w:cs="Arial"/>
          <w:sz w:val="24"/>
          <w:szCs w:val="24"/>
        </w:rPr>
      </w:pPr>
      <w:r w:rsidRPr="005A1710">
        <w:rPr>
          <w:rFonts w:ascii="Arial" w:eastAsia="Times New Roman" w:hAnsi="Arial" w:cs="Arial"/>
          <w:sz w:val="24"/>
          <w:szCs w:val="24"/>
        </w:rPr>
        <w:t>PPE should be worn by staff caring for the child while they await collection ONLY if a distance of 2 metres cannot be maintained (such as for a very young child or a child with complex needs). See box on below for further details on how to dispose of PPE.</w:t>
      </w:r>
      <w:r w:rsidRPr="005A1710">
        <w:rPr>
          <w:rFonts w:ascii="Arial" w:eastAsia="Times New Roman" w:hAnsi="Arial" w:cs="Arial"/>
          <w:i/>
          <w:iCs/>
          <w:sz w:val="24"/>
          <w:szCs w:val="24"/>
        </w:rPr>
        <w:t xml:space="preserve"> </w:t>
      </w:r>
    </w:p>
    <w:p w14:paraId="5DE07A6F" w14:textId="77777777" w:rsidR="005A1710" w:rsidRPr="005A1710" w:rsidRDefault="005A1710" w:rsidP="005A1710">
      <w:pPr>
        <w:spacing w:line="276" w:lineRule="auto"/>
        <w:ind w:left="720"/>
        <w:contextualSpacing/>
        <w:rPr>
          <w:rFonts w:ascii="Arial" w:hAnsi="Arial" w:cs="Arial"/>
          <w:sz w:val="24"/>
        </w:rPr>
      </w:pPr>
    </w:p>
    <w:p w14:paraId="07C5D49C" w14:textId="77777777" w:rsidR="005A1710" w:rsidRPr="005A1710" w:rsidRDefault="005A1710" w:rsidP="005A1710">
      <w:pPr>
        <w:numPr>
          <w:ilvl w:val="0"/>
          <w:numId w:val="28"/>
        </w:numPr>
        <w:spacing w:after="0" w:line="276" w:lineRule="auto"/>
        <w:ind w:right="794"/>
        <w:rPr>
          <w:rFonts w:ascii="Arial" w:eastAsia="Times New Roman" w:hAnsi="Arial" w:cs="Arial"/>
          <w:b/>
          <w:sz w:val="24"/>
          <w:szCs w:val="24"/>
        </w:rPr>
      </w:pPr>
      <w:r w:rsidRPr="005A1710">
        <w:rPr>
          <w:rFonts w:ascii="Arial" w:eastAsia="Times New Roman" w:hAnsi="Arial" w:cs="Arial"/>
          <w:sz w:val="24"/>
          <w:szCs w:val="24"/>
        </w:rPr>
        <w:t>If a 2-metre distance cannot be maintained, then the following PPE should be worn by the supervising staff member:</w:t>
      </w:r>
    </w:p>
    <w:p w14:paraId="4B7A27CF" w14:textId="77777777" w:rsidR="005A1710" w:rsidRPr="005A1710" w:rsidRDefault="005A1710" w:rsidP="005A1710">
      <w:pPr>
        <w:numPr>
          <w:ilvl w:val="1"/>
          <w:numId w:val="24"/>
        </w:numPr>
        <w:spacing w:after="120" w:line="360" w:lineRule="auto"/>
        <w:ind w:left="1349" w:hanging="357"/>
        <w:contextualSpacing/>
        <w:rPr>
          <w:rFonts w:ascii="Arial" w:hAnsi="Arial" w:cs="Arial"/>
          <w:sz w:val="24"/>
        </w:rPr>
      </w:pPr>
      <w:r w:rsidRPr="005A1710">
        <w:rPr>
          <w:rFonts w:ascii="Arial" w:hAnsi="Arial" w:cs="Arial"/>
          <w:sz w:val="24"/>
        </w:rPr>
        <w:lastRenderedPageBreak/>
        <w:t>Fluid-resistant surgical face mask</w:t>
      </w:r>
    </w:p>
    <w:p w14:paraId="28560073" w14:textId="77777777" w:rsidR="005A1710" w:rsidRPr="005A1710" w:rsidRDefault="005A1710" w:rsidP="005A1710">
      <w:pPr>
        <w:spacing w:after="0" w:line="360" w:lineRule="auto"/>
        <w:ind w:left="1800" w:right="794"/>
        <w:rPr>
          <w:rFonts w:ascii="Arial" w:eastAsia="Times New Roman" w:hAnsi="Arial" w:cs="Arial"/>
          <w:sz w:val="24"/>
          <w:szCs w:val="24"/>
        </w:rPr>
      </w:pPr>
    </w:p>
    <w:p w14:paraId="065C03DD" w14:textId="77777777" w:rsidR="005A1710" w:rsidRPr="005A1710" w:rsidRDefault="005A1710" w:rsidP="005A1710">
      <w:pPr>
        <w:numPr>
          <w:ilvl w:val="0"/>
          <w:numId w:val="30"/>
        </w:numPr>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If direct contact with the child is necessary, and there is significant risk of contact with bodily fluids, then the following PPE should be worn by the supervising staff member</w:t>
      </w:r>
    </w:p>
    <w:p w14:paraId="130CDEB9" w14:textId="77777777" w:rsidR="005A1710" w:rsidRPr="005A1710" w:rsidRDefault="005A1710" w:rsidP="005A1710">
      <w:pPr>
        <w:numPr>
          <w:ilvl w:val="1"/>
          <w:numId w:val="24"/>
        </w:numPr>
        <w:spacing w:after="120" w:line="360" w:lineRule="auto"/>
        <w:ind w:left="1349" w:hanging="357"/>
        <w:contextualSpacing/>
        <w:rPr>
          <w:rFonts w:ascii="Arial" w:hAnsi="Arial" w:cs="Arial"/>
          <w:sz w:val="24"/>
        </w:rPr>
      </w:pPr>
      <w:r w:rsidRPr="005A1710">
        <w:rPr>
          <w:rFonts w:ascii="Arial" w:hAnsi="Arial" w:cs="Arial"/>
          <w:sz w:val="24"/>
        </w:rPr>
        <w:t>Disposable gloves</w:t>
      </w:r>
    </w:p>
    <w:p w14:paraId="6FC923D7" w14:textId="77777777" w:rsidR="005A1710" w:rsidRPr="005A1710" w:rsidRDefault="005A1710" w:rsidP="005A1710">
      <w:pPr>
        <w:numPr>
          <w:ilvl w:val="1"/>
          <w:numId w:val="24"/>
        </w:numPr>
        <w:spacing w:after="120" w:line="360" w:lineRule="auto"/>
        <w:ind w:left="1349" w:hanging="357"/>
        <w:contextualSpacing/>
        <w:rPr>
          <w:rFonts w:ascii="Arial" w:hAnsi="Arial" w:cs="Arial"/>
          <w:sz w:val="24"/>
        </w:rPr>
      </w:pPr>
      <w:r w:rsidRPr="005A1710">
        <w:rPr>
          <w:rFonts w:ascii="Arial" w:hAnsi="Arial" w:cs="Arial"/>
          <w:sz w:val="24"/>
        </w:rPr>
        <w:t>Disposable plastic apron</w:t>
      </w:r>
    </w:p>
    <w:p w14:paraId="1270D7A2" w14:textId="77777777" w:rsidR="005A1710" w:rsidRPr="005A1710" w:rsidRDefault="005A1710" w:rsidP="005A1710">
      <w:pPr>
        <w:numPr>
          <w:ilvl w:val="1"/>
          <w:numId w:val="24"/>
        </w:numPr>
        <w:spacing w:after="120" w:line="360" w:lineRule="auto"/>
        <w:ind w:left="1349" w:hanging="357"/>
        <w:contextualSpacing/>
        <w:rPr>
          <w:rFonts w:ascii="Arial" w:hAnsi="Arial" w:cs="Arial"/>
          <w:sz w:val="24"/>
        </w:rPr>
      </w:pPr>
      <w:r w:rsidRPr="005A1710">
        <w:rPr>
          <w:rFonts w:ascii="Arial" w:hAnsi="Arial" w:cs="Arial"/>
          <w:sz w:val="24"/>
        </w:rPr>
        <w:t>Fluid-resistant surgical face mask</w:t>
      </w:r>
    </w:p>
    <w:p w14:paraId="0E0D2451" w14:textId="77777777" w:rsidR="005A1710" w:rsidRPr="005A1710" w:rsidRDefault="005A1710" w:rsidP="005A1710">
      <w:pPr>
        <w:numPr>
          <w:ilvl w:val="1"/>
          <w:numId w:val="24"/>
        </w:numPr>
        <w:spacing w:after="120" w:line="360" w:lineRule="auto"/>
        <w:ind w:left="1349" w:hanging="357"/>
        <w:contextualSpacing/>
        <w:rPr>
          <w:rFonts w:ascii="Arial" w:hAnsi="Arial" w:cs="Arial"/>
          <w:sz w:val="24"/>
        </w:rPr>
      </w:pPr>
      <w:r w:rsidRPr="005A1710">
        <w:rPr>
          <w:rFonts w:ascii="Arial" w:hAnsi="Arial" w:cs="Arial"/>
          <w:sz w:val="24"/>
        </w:rPr>
        <w:t>Eye protection (goggles, visor) should be worn ONLY if a risk assessment determines that there is a risk of fluids entering the eye from, for example, coughing, spitting or vomiting</w:t>
      </w:r>
    </w:p>
    <w:p w14:paraId="2936EF53" w14:textId="77777777" w:rsidR="005A1710" w:rsidRPr="005A1710" w:rsidRDefault="005A1710" w:rsidP="005A1710">
      <w:pPr>
        <w:numPr>
          <w:ilvl w:val="0"/>
          <w:numId w:val="29"/>
        </w:numPr>
        <w:spacing w:after="0" w:line="276" w:lineRule="auto"/>
        <w:ind w:right="794"/>
        <w:rPr>
          <w:rFonts w:ascii="Arial" w:eastAsia="Times New Roman" w:hAnsi="Arial" w:cs="Arial"/>
          <w:sz w:val="24"/>
          <w:szCs w:val="24"/>
        </w:rPr>
      </w:pPr>
      <w:r w:rsidRPr="005A1710">
        <w:rPr>
          <w:rFonts w:ascii="Arial" w:eastAsia="Times New Roman" w:hAnsi="Arial" w:cs="Arial"/>
          <w:sz w:val="24"/>
          <w:szCs w:val="24"/>
        </w:rPr>
        <w:t>The school should record and keep the details of the incident in case it is needed for future case or outbreak management (see suggested template Appendix 2)</w:t>
      </w:r>
    </w:p>
    <w:p w14:paraId="3B8809F6" w14:textId="77777777" w:rsidR="005A1710" w:rsidRPr="005A1710" w:rsidRDefault="005A1710" w:rsidP="005A1710">
      <w:pPr>
        <w:spacing w:after="0" w:line="276" w:lineRule="auto"/>
        <w:ind w:left="851" w:right="794"/>
        <w:rPr>
          <w:rFonts w:ascii="Arial" w:eastAsia="Times New Roman" w:hAnsi="Arial" w:cs="Arial"/>
          <w:sz w:val="24"/>
          <w:szCs w:val="24"/>
        </w:rPr>
      </w:pPr>
    </w:p>
    <w:p w14:paraId="6CF2EECB" w14:textId="77777777" w:rsidR="005A1710" w:rsidRPr="005A1710" w:rsidRDefault="005A1710" w:rsidP="005A1710">
      <w:pPr>
        <w:numPr>
          <w:ilvl w:val="0"/>
          <w:numId w:val="29"/>
        </w:numPr>
        <w:spacing w:after="0" w:line="276" w:lineRule="auto"/>
        <w:ind w:right="794"/>
        <w:rPr>
          <w:rFonts w:ascii="Arial" w:eastAsia="Times New Roman" w:hAnsi="Arial" w:cs="Arial"/>
          <w:sz w:val="24"/>
          <w:szCs w:val="24"/>
        </w:rPr>
      </w:pPr>
      <w:r w:rsidRPr="005A1710">
        <w:rPr>
          <w:rFonts w:ascii="Arial" w:eastAsia="Times New Roman" w:hAnsi="Arial" w:cs="Arial"/>
          <w:b/>
          <w:sz w:val="24"/>
          <w:szCs w:val="24"/>
        </w:rPr>
        <w:t>There is no need to notify the Local Authority or the Health Protection Team of the incident</w:t>
      </w:r>
    </w:p>
    <w:p w14:paraId="3EBFC613" w14:textId="77777777" w:rsidR="005A1710" w:rsidRPr="005A1710" w:rsidRDefault="005A1710" w:rsidP="005A1710">
      <w:pPr>
        <w:spacing w:line="360" w:lineRule="auto"/>
        <w:rPr>
          <w:rFonts w:ascii="Arial" w:hAnsi="Arial" w:cs="Arial"/>
          <w:b/>
          <w:sz w:val="24"/>
        </w:rPr>
      </w:pPr>
      <w:r w:rsidRPr="005A1710">
        <w:rPr>
          <w:rFonts w:ascii="Arial" w:hAnsi="Arial" w:cs="Arial"/>
          <w:b/>
          <w:noProof/>
          <w:sz w:val="24"/>
          <w:lang w:eastAsia="en-GB"/>
        </w:rPr>
        <w:lastRenderedPageBreak/>
        <mc:AlternateContent>
          <mc:Choice Requires="wps">
            <w:drawing>
              <wp:anchor distT="45720" distB="45720" distL="114300" distR="114300" simplePos="0" relativeHeight="251663360" behindDoc="0" locked="0" layoutInCell="1" allowOverlap="1" wp14:anchorId="5E1EA922" wp14:editId="594B5C36">
                <wp:simplePos x="0" y="0"/>
                <wp:positionH relativeFrom="margin">
                  <wp:align>left</wp:align>
                </wp:positionH>
                <wp:positionV relativeFrom="paragraph">
                  <wp:posOffset>267335</wp:posOffset>
                </wp:positionV>
                <wp:extent cx="6447790" cy="5715000"/>
                <wp:effectExtent l="0" t="0" r="101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5715000"/>
                        </a:xfrm>
                        <a:prstGeom prst="rect">
                          <a:avLst/>
                        </a:prstGeom>
                        <a:solidFill>
                          <a:srgbClr val="FFFFFF"/>
                        </a:solidFill>
                        <a:ln w="9525">
                          <a:solidFill>
                            <a:srgbClr val="000000"/>
                          </a:solidFill>
                          <a:miter lim="800000"/>
                          <a:headEnd/>
                          <a:tailEnd/>
                        </a:ln>
                      </wps:spPr>
                      <wps:txbx>
                        <w:txbxContent>
                          <w:p w14:paraId="498F514A" w14:textId="77777777" w:rsidR="005A1710" w:rsidRPr="00A5674D" w:rsidRDefault="005A1710" w:rsidP="005A1710">
                            <w:pPr>
                              <w:pStyle w:val="NormalWeb"/>
                              <w:shd w:val="clear" w:color="auto" w:fill="FFFFFF"/>
                              <w:spacing w:before="300" w:beforeAutospacing="0" w:after="300" w:afterAutospacing="0" w:line="360" w:lineRule="auto"/>
                              <w:jc w:val="center"/>
                              <w:rPr>
                                <w:rFonts w:ascii="Arial" w:hAnsi="Arial" w:cs="Arial"/>
                                <w:b/>
                                <w:bCs/>
                                <w:color w:val="0B0C0C"/>
                              </w:rPr>
                            </w:pPr>
                            <w:r w:rsidRPr="00A5674D">
                              <w:rPr>
                                <w:rFonts w:ascii="Arial" w:hAnsi="Arial" w:cs="Arial"/>
                                <w:b/>
                                <w:bCs/>
                                <w:color w:val="0B0C0C"/>
                              </w:rPr>
                              <w:t xml:space="preserve">Disposing of PPE and </w:t>
                            </w:r>
                            <w:r>
                              <w:rPr>
                                <w:rFonts w:ascii="Arial" w:hAnsi="Arial" w:cs="Arial"/>
                                <w:b/>
                                <w:bCs/>
                                <w:color w:val="0B0C0C"/>
                              </w:rPr>
                              <w:t xml:space="preserve">waste </w:t>
                            </w:r>
                            <w:r w:rsidRPr="00A5674D">
                              <w:rPr>
                                <w:rFonts w:ascii="Arial" w:hAnsi="Arial" w:cs="Arial"/>
                                <w:b/>
                                <w:bCs/>
                                <w:color w:val="0B0C0C"/>
                              </w:rPr>
                              <w:t>after an individual with symptoms of, or confirmed, COVID-19 has left the setting or area</w:t>
                            </w:r>
                          </w:p>
                          <w:p w14:paraId="1A2E6105" w14:textId="77777777" w:rsidR="005A1710" w:rsidRPr="00F53AD6" w:rsidRDefault="005A1710" w:rsidP="005A1710">
                            <w:pPr>
                              <w:pStyle w:val="NormalWeb"/>
                              <w:shd w:val="clear" w:color="auto" w:fill="FFFFFF"/>
                              <w:spacing w:before="300" w:beforeAutospacing="0" w:after="300" w:afterAutospacing="0" w:line="276" w:lineRule="auto"/>
                              <w:rPr>
                                <w:rFonts w:ascii="Arial" w:hAnsi="Arial" w:cs="Arial"/>
                                <w:color w:val="0B0C0C"/>
                              </w:rPr>
                            </w:pPr>
                            <w:r w:rsidRPr="00F53AD6">
                              <w:rPr>
                                <w:rFonts w:ascii="Arial" w:hAnsi="Arial" w:cs="Arial"/>
                                <w:color w:val="0B0C0C"/>
                              </w:rPr>
                              <w:t>Personal waste from individuals with symptoms of COVID-19 and waste from cleaning of areas where they have been (including PPE, disposable cloths and used tissues):</w:t>
                            </w:r>
                          </w:p>
                          <w:p w14:paraId="004CCE31" w14:textId="77777777" w:rsidR="005A1710" w:rsidRPr="00A5674D" w:rsidRDefault="005A1710" w:rsidP="005A1710">
                            <w:pPr>
                              <w:pStyle w:val="NormalWeb"/>
                              <w:numPr>
                                <w:ilvl w:val="0"/>
                                <w:numId w:val="25"/>
                              </w:numPr>
                              <w:shd w:val="clear" w:color="auto" w:fill="FFFFFF"/>
                              <w:spacing w:before="300" w:beforeAutospacing="0" w:after="300" w:afterAutospacing="0" w:line="276" w:lineRule="auto"/>
                              <w:rPr>
                                <w:rFonts w:ascii="Arial" w:hAnsi="Arial" w:cs="Arial"/>
                                <w:color w:val="0B0C0C"/>
                              </w:rPr>
                            </w:pPr>
                            <w:r w:rsidRPr="00A5674D">
                              <w:rPr>
                                <w:rFonts w:ascii="Arial" w:hAnsi="Arial" w:cs="Arial"/>
                                <w:color w:val="0B0C0C"/>
                              </w:rPr>
                              <w:t>Should be put in a plastic rubbish bag and tied when full</w:t>
                            </w:r>
                          </w:p>
                          <w:p w14:paraId="1D8EEB52" w14:textId="77777777" w:rsidR="005A1710" w:rsidRPr="00A5674D" w:rsidRDefault="005A1710" w:rsidP="005A1710">
                            <w:pPr>
                              <w:pStyle w:val="NormalWeb"/>
                              <w:numPr>
                                <w:ilvl w:val="0"/>
                                <w:numId w:val="25"/>
                              </w:numPr>
                              <w:shd w:val="clear" w:color="auto" w:fill="FFFFFF"/>
                              <w:spacing w:before="300" w:beforeAutospacing="0" w:after="300" w:afterAutospacing="0" w:line="276" w:lineRule="auto"/>
                              <w:rPr>
                                <w:rFonts w:ascii="Arial" w:hAnsi="Arial" w:cs="Arial"/>
                                <w:color w:val="0B0C0C"/>
                              </w:rPr>
                            </w:pPr>
                            <w:r w:rsidRPr="00A5674D">
                              <w:rPr>
                                <w:rFonts w:ascii="Arial" w:hAnsi="Arial" w:cs="Arial"/>
                                <w:color w:val="0B0C0C"/>
                              </w:rPr>
                              <w:t>The plastic bag should then be placed in a second bin bag and tied</w:t>
                            </w:r>
                          </w:p>
                          <w:p w14:paraId="0EE66124" w14:textId="77777777" w:rsidR="005A1710" w:rsidRPr="008611BD" w:rsidRDefault="005A1710" w:rsidP="005A1710">
                            <w:pPr>
                              <w:pStyle w:val="NormalWeb"/>
                              <w:numPr>
                                <w:ilvl w:val="0"/>
                                <w:numId w:val="25"/>
                              </w:numPr>
                              <w:shd w:val="clear" w:color="auto" w:fill="FFFFFF"/>
                              <w:spacing w:before="300" w:beforeAutospacing="0" w:after="300" w:afterAutospacing="0" w:line="276" w:lineRule="auto"/>
                              <w:rPr>
                                <w:rFonts w:ascii="Arial" w:hAnsi="Arial" w:cs="Arial"/>
                                <w:color w:val="0B0C0C"/>
                              </w:rPr>
                            </w:pPr>
                            <w:r w:rsidRPr="00A5674D">
                              <w:rPr>
                                <w:rFonts w:ascii="Arial" w:hAnsi="Arial" w:cs="Arial"/>
                                <w:color w:val="0B0C0C"/>
                              </w:rPr>
                              <w:t>This should be put in a suitable and secure place and marked for storage until the individual’s test results are known</w:t>
                            </w:r>
                          </w:p>
                          <w:p w14:paraId="3729545B" w14:textId="77777777" w:rsidR="005A1710" w:rsidRPr="00C66F66" w:rsidRDefault="005A1710" w:rsidP="005A1710">
                            <w:pPr>
                              <w:pStyle w:val="NormalWeb"/>
                              <w:shd w:val="clear" w:color="auto" w:fill="FFFFFF"/>
                              <w:spacing w:before="300" w:beforeAutospacing="0" w:after="300" w:afterAutospacing="0" w:line="360" w:lineRule="auto"/>
                              <w:rPr>
                                <w:rFonts w:ascii="Arial" w:hAnsi="Arial" w:cs="Arial"/>
                                <w:color w:val="0B0C0C"/>
                              </w:rPr>
                            </w:pPr>
                            <w:r w:rsidRPr="00C66F66">
                              <w:rPr>
                                <w:rFonts w:ascii="Arial" w:hAnsi="Arial" w:cs="Arial"/>
                                <w:color w:val="0B0C0C"/>
                              </w:rPr>
                              <w:t>This waste should be stored safely and kept away from children. It should not be placed in communal waste areas until negative test results are known, or the waste has been stored for at least 72 hours.</w:t>
                            </w:r>
                          </w:p>
                          <w:p w14:paraId="4795FC54" w14:textId="77777777" w:rsidR="005A1710" w:rsidRPr="00C66F66" w:rsidRDefault="005A1710" w:rsidP="005A1710">
                            <w:pPr>
                              <w:pStyle w:val="NormalWeb"/>
                              <w:shd w:val="clear" w:color="auto" w:fill="FFFFFF"/>
                              <w:spacing w:before="300" w:beforeAutospacing="0" w:after="300" w:afterAutospacing="0" w:line="360" w:lineRule="auto"/>
                              <w:rPr>
                                <w:rFonts w:ascii="Arial" w:hAnsi="Arial" w:cs="Arial"/>
                                <w:color w:val="0B0C0C"/>
                              </w:rPr>
                            </w:pPr>
                            <w:r w:rsidRPr="00C66F66">
                              <w:rPr>
                                <w:rFonts w:ascii="Arial" w:hAnsi="Arial" w:cs="Arial"/>
                                <w:color w:val="0B0C0C"/>
                              </w:rPr>
                              <w:t>If the individual tests negative, this can be disposed of immediately with the normal waste.</w:t>
                            </w:r>
                          </w:p>
                          <w:p w14:paraId="5FFDF11D" w14:textId="77777777" w:rsidR="005A1710" w:rsidRDefault="005A1710" w:rsidP="005A1710">
                            <w:pPr>
                              <w:pStyle w:val="NormalWeb"/>
                              <w:shd w:val="clear" w:color="auto" w:fill="FFFFFF"/>
                              <w:spacing w:before="300" w:beforeAutospacing="0" w:after="300" w:afterAutospacing="0" w:line="360" w:lineRule="auto"/>
                              <w:rPr>
                                <w:rFonts w:ascii="Arial" w:hAnsi="Arial" w:cs="Arial"/>
                                <w:color w:val="0B0C0C"/>
                              </w:rPr>
                            </w:pPr>
                            <w:r w:rsidRPr="00C66F66">
                              <w:rPr>
                                <w:rFonts w:ascii="Arial" w:hAnsi="Arial" w:cs="Arial"/>
                                <w:color w:val="0B0C0C"/>
                              </w:rPr>
                              <w:t>If COVID-19 is confirmed this waste should be stored for at least 72 hours before disposal with normal waste.</w:t>
                            </w:r>
                          </w:p>
                          <w:p w14:paraId="2C17D421" w14:textId="77777777" w:rsidR="005A1710" w:rsidRPr="006C0EDE" w:rsidRDefault="005A1710" w:rsidP="005A1710">
                            <w:pPr>
                              <w:pStyle w:val="NormalWeb"/>
                              <w:shd w:val="clear" w:color="auto" w:fill="FFFFFF"/>
                              <w:spacing w:before="300" w:beforeAutospacing="0" w:after="300" w:afterAutospacing="0" w:line="360" w:lineRule="auto"/>
                              <w:rPr>
                                <w:rFonts w:ascii="Arial" w:hAnsi="Arial" w:cs="Arial"/>
                                <w:color w:val="0B0C0C"/>
                              </w:rPr>
                            </w:pPr>
                            <w:r>
                              <w:rPr>
                                <w:rFonts w:ascii="Arial" w:hAnsi="Arial" w:cs="Arial"/>
                                <w:color w:val="0B0C0C"/>
                              </w:rPr>
                              <w:t xml:space="preserve">For further details, please refer to </w:t>
                            </w:r>
                            <w:hyperlink r:id="rId22" w:anchor="left-area" w:history="1">
                              <w:r w:rsidRPr="006C0EDE">
                                <w:rPr>
                                  <w:rStyle w:val="Hyperlink"/>
                                </w:rPr>
                                <w:t>COVID-19: cleaning in non-healthcare settings outside the home.</w:t>
                              </w:r>
                            </w:hyperlink>
                            <w:r w:rsidRPr="006C0EDE">
                              <w:rPr>
                                <w:rFonts w:ascii="Arial" w:hAnsi="Arial" w:cs="Arial"/>
                                <w:color w:val="0B0C0C"/>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EA922" id="_x0000_s1027" type="#_x0000_t202" style="position:absolute;margin-left:0;margin-top:21.05pt;width:507.7pt;height:45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">
                <v:textbox>
                  <w:txbxContent>
                    <w:p w14:paraId="498F514A" w14:textId="77777777" w:rsidR="005A1710" w:rsidRPr="00A5674D" w:rsidRDefault="005A1710" w:rsidP="005A1710">
                      <w:pPr>
                        <w:pStyle w:val="NormalWeb"/>
                        <w:shd w:val="clear" w:color="auto" w:fill="FFFFFF"/>
                        <w:spacing w:before="300" w:beforeAutospacing="0" w:after="300" w:afterAutospacing="0" w:line="360" w:lineRule="auto"/>
                        <w:jc w:val="center"/>
                        <w:rPr>
                          <w:rFonts w:ascii="Arial" w:hAnsi="Arial" w:cs="Arial"/>
                          <w:b/>
                          <w:bCs/>
                          <w:color w:val="0B0C0C"/>
                        </w:rPr>
                      </w:pPr>
                      <w:r w:rsidRPr="00A5674D">
                        <w:rPr>
                          <w:rFonts w:ascii="Arial" w:hAnsi="Arial" w:cs="Arial"/>
                          <w:b/>
                          <w:bCs/>
                          <w:color w:val="0B0C0C"/>
                        </w:rPr>
                        <w:t xml:space="preserve">Disposing of PPE and </w:t>
                      </w:r>
                      <w:r>
                        <w:rPr>
                          <w:rFonts w:ascii="Arial" w:hAnsi="Arial" w:cs="Arial"/>
                          <w:b/>
                          <w:bCs/>
                          <w:color w:val="0B0C0C"/>
                        </w:rPr>
                        <w:t xml:space="preserve">waste </w:t>
                      </w:r>
                      <w:r w:rsidRPr="00A5674D">
                        <w:rPr>
                          <w:rFonts w:ascii="Arial" w:hAnsi="Arial" w:cs="Arial"/>
                          <w:b/>
                          <w:bCs/>
                          <w:color w:val="0B0C0C"/>
                        </w:rPr>
                        <w:t>after an individual with symptoms of, or confirmed, COVID-19 has left the setting or area</w:t>
                      </w:r>
                    </w:p>
                    <w:p w14:paraId="1A2E6105" w14:textId="77777777" w:rsidR="005A1710" w:rsidRPr="00F53AD6" w:rsidRDefault="005A1710" w:rsidP="005A1710">
                      <w:pPr>
                        <w:pStyle w:val="NormalWeb"/>
                        <w:shd w:val="clear" w:color="auto" w:fill="FFFFFF"/>
                        <w:spacing w:before="300" w:beforeAutospacing="0" w:after="300" w:afterAutospacing="0" w:line="276" w:lineRule="auto"/>
                        <w:rPr>
                          <w:rFonts w:ascii="Arial" w:hAnsi="Arial" w:cs="Arial"/>
                          <w:color w:val="0B0C0C"/>
                        </w:rPr>
                      </w:pPr>
                      <w:r w:rsidRPr="00F53AD6">
                        <w:rPr>
                          <w:rFonts w:ascii="Arial" w:hAnsi="Arial" w:cs="Arial"/>
                          <w:color w:val="0B0C0C"/>
                        </w:rPr>
                        <w:t>Personal waste from individuals with symptoms of COVID-19 and waste from cleaning of areas where they have been (including PPE, disposable cloths and used tissues):</w:t>
                      </w:r>
                    </w:p>
                    <w:p w14:paraId="004CCE31" w14:textId="77777777" w:rsidR="005A1710" w:rsidRPr="00A5674D" w:rsidRDefault="005A1710" w:rsidP="005A1710">
                      <w:pPr>
                        <w:pStyle w:val="NormalWeb"/>
                        <w:numPr>
                          <w:ilvl w:val="0"/>
                          <w:numId w:val="25"/>
                        </w:numPr>
                        <w:shd w:val="clear" w:color="auto" w:fill="FFFFFF"/>
                        <w:spacing w:before="300" w:beforeAutospacing="0" w:after="300" w:afterAutospacing="0" w:line="276" w:lineRule="auto"/>
                        <w:rPr>
                          <w:rFonts w:ascii="Arial" w:hAnsi="Arial" w:cs="Arial"/>
                          <w:color w:val="0B0C0C"/>
                        </w:rPr>
                      </w:pPr>
                      <w:r w:rsidRPr="00A5674D">
                        <w:rPr>
                          <w:rFonts w:ascii="Arial" w:hAnsi="Arial" w:cs="Arial"/>
                          <w:color w:val="0B0C0C"/>
                        </w:rPr>
                        <w:t>Should be put in a plastic rubbish bag and tied when full</w:t>
                      </w:r>
                    </w:p>
                    <w:p w14:paraId="1D8EEB52" w14:textId="77777777" w:rsidR="005A1710" w:rsidRPr="00A5674D" w:rsidRDefault="005A1710" w:rsidP="005A1710">
                      <w:pPr>
                        <w:pStyle w:val="NormalWeb"/>
                        <w:numPr>
                          <w:ilvl w:val="0"/>
                          <w:numId w:val="25"/>
                        </w:numPr>
                        <w:shd w:val="clear" w:color="auto" w:fill="FFFFFF"/>
                        <w:spacing w:before="300" w:beforeAutospacing="0" w:after="300" w:afterAutospacing="0" w:line="276" w:lineRule="auto"/>
                        <w:rPr>
                          <w:rFonts w:ascii="Arial" w:hAnsi="Arial" w:cs="Arial"/>
                          <w:color w:val="0B0C0C"/>
                        </w:rPr>
                      </w:pPr>
                      <w:r w:rsidRPr="00A5674D">
                        <w:rPr>
                          <w:rFonts w:ascii="Arial" w:hAnsi="Arial" w:cs="Arial"/>
                          <w:color w:val="0B0C0C"/>
                        </w:rPr>
                        <w:t>The plastic bag should then be placed in a second bin bag and tied</w:t>
                      </w:r>
                    </w:p>
                    <w:p w14:paraId="0EE66124" w14:textId="77777777" w:rsidR="005A1710" w:rsidRPr="008611BD" w:rsidRDefault="005A1710" w:rsidP="005A1710">
                      <w:pPr>
                        <w:pStyle w:val="NormalWeb"/>
                        <w:numPr>
                          <w:ilvl w:val="0"/>
                          <w:numId w:val="25"/>
                        </w:numPr>
                        <w:shd w:val="clear" w:color="auto" w:fill="FFFFFF"/>
                        <w:spacing w:before="300" w:beforeAutospacing="0" w:after="300" w:afterAutospacing="0" w:line="276" w:lineRule="auto"/>
                        <w:rPr>
                          <w:rFonts w:ascii="Arial" w:hAnsi="Arial" w:cs="Arial"/>
                          <w:color w:val="0B0C0C"/>
                        </w:rPr>
                      </w:pPr>
                      <w:r w:rsidRPr="00A5674D">
                        <w:rPr>
                          <w:rFonts w:ascii="Arial" w:hAnsi="Arial" w:cs="Arial"/>
                          <w:color w:val="0B0C0C"/>
                        </w:rPr>
                        <w:t>This should be put in a suitable and secure place and marked for storage until the individual’s test results are known</w:t>
                      </w:r>
                    </w:p>
                    <w:p w14:paraId="3729545B" w14:textId="77777777" w:rsidR="005A1710" w:rsidRPr="00C66F66" w:rsidRDefault="005A1710" w:rsidP="005A1710">
                      <w:pPr>
                        <w:pStyle w:val="NormalWeb"/>
                        <w:shd w:val="clear" w:color="auto" w:fill="FFFFFF"/>
                        <w:spacing w:before="300" w:beforeAutospacing="0" w:after="300" w:afterAutospacing="0" w:line="360" w:lineRule="auto"/>
                        <w:rPr>
                          <w:rFonts w:ascii="Arial" w:hAnsi="Arial" w:cs="Arial"/>
                          <w:color w:val="0B0C0C"/>
                        </w:rPr>
                      </w:pPr>
                      <w:r w:rsidRPr="00C66F66">
                        <w:rPr>
                          <w:rFonts w:ascii="Arial" w:hAnsi="Arial" w:cs="Arial"/>
                          <w:color w:val="0B0C0C"/>
                        </w:rPr>
                        <w:t>This waste should be stored safely and kept away from children. It should not be placed in communal waste areas until negative test results are known, or the waste has been stored for at least 72 hours.</w:t>
                      </w:r>
                    </w:p>
                    <w:p w14:paraId="4795FC54" w14:textId="77777777" w:rsidR="005A1710" w:rsidRPr="00C66F66" w:rsidRDefault="005A1710" w:rsidP="005A1710">
                      <w:pPr>
                        <w:pStyle w:val="NormalWeb"/>
                        <w:shd w:val="clear" w:color="auto" w:fill="FFFFFF"/>
                        <w:spacing w:before="300" w:beforeAutospacing="0" w:after="300" w:afterAutospacing="0" w:line="360" w:lineRule="auto"/>
                        <w:rPr>
                          <w:rFonts w:ascii="Arial" w:hAnsi="Arial" w:cs="Arial"/>
                          <w:color w:val="0B0C0C"/>
                        </w:rPr>
                      </w:pPr>
                      <w:r w:rsidRPr="00C66F66">
                        <w:rPr>
                          <w:rFonts w:ascii="Arial" w:hAnsi="Arial" w:cs="Arial"/>
                          <w:color w:val="0B0C0C"/>
                        </w:rPr>
                        <w:t>If the individual tests negative, this can be disposed of immediately with the normal waste.</w:t>
                      </w:r>
                    </w:p>
                    <w:p w14:paraId="5FFDF11D" w14:textId="77777777" w:rsidR="005A1710" w:rsidRDefault="005A1710" w:rsidP="005A1710">
                      <w:pPr>
                        <w:pStyle w:val="NormalWeb"/>
                        <w:shd w:val="clear" w:color="auto" w:fill="FFFFFF"/>
                        <w:spacing w:before="300" w:beforeAutospacing="0" w:after="300" w:afterAutospacing="0" w:line="360" w:lineRule="auto"/>
                        <w:rPr>
                          <w:rFonts w:ascii="Arial" w:hAnsi="Arial" w:cs="Arial"/>
                          <w:color w:val="0B0C0C"/>
                        </w:rPr>
                      </w:pPr>
                      <w:r w:rsidRPr="00C66F66">
                        <w:rPr>
                          <w:rFonts w:ascii="Arial" w:hAnsi="Arial" w:cs="Arial"/>
                          <w:color w:val="0B0C0C"/>
                        </w:rPr>
                        <w:t>If COVID-19 is confirmed this waste should be stored for at least 72 hours before disposal with normal waste.</w:t>
                      </w:r>
                    </w:p>
                    <w:p w14:paraId="2C17D421" w14:textId="77777777" w:rsidR="005A1710" w:rsidRPr="006C0EDE" w:rsidRDefault="005A1710" w:rsidP="005A1710">
                      <w:pPr>
                        <w:pStyle w:val="NormalWeb"/>
                        <w:shd w:val="clear" w:color="auto" w:fill="FFFFFF"/>
                        <w:spacing w:before="300" w:beforeAutospacing="0" w:after="300" w:afterAutospacing="0" w:line="360" w:lineRule="auto"/>
                        <w:rPr>
                          <w:rFonts w:ascii="Arial" w:hAnsi="Arial" w:cs="Arial"/>
                          <w:color w:val="0B0C0C"/>
                        </w:rPr>
                      </w:pPr>
                      <w:r>
                        <w:rPr>
                          <w:rFonts w:ascii="Arial" w:hAnsi="Arial" w:cs="Arial"/>
                          <w:color w:val="0B0C0C"/>
                        </w:rPr>
                        <w:t xml:space="preserve">For further details, please refer to </w:t>
                      </w:r>
                      <w:hyperlink r:id="rId36" w:anchor="left-area" w:history="1">
                        <w:r w:rsidRPr="006C0EDE">
                          <w:rPr>
                            <w:rStyle w:val="Hyperlink"/>
                          </w:rPr>
                          <w:t>COVID-19: cleaning in non-healthcare settings outside the home.</w:t>
                        </w:r>
                      </w:hyperlink>
                      <w:r w:rsidRPr="006C0EDE">
                        <w:rPr>
                          <w:rFonts w:ascii="Arial" w:hAnsi="Arial" w:cs="Arial"/>
                          <w:color w:val="0B0C0C"/>
                        </w:rPr>
                        <w:t xml:space="preserve"> </w:t>
                      </w:r>
                    </w:p>
                  </w:txbxContent>
                </v:textbox>
                <w10:wrap type="square" anchorx="margin"/>
              </v:shape>
            </w:pict>
          </mc:Fallback>
        </mc:AlternateContent>
      </w:r>
      <w:r w:rsidRPr="005A1710">
        <w:rPr>
          <w:rFonts w:ascii="Arial" w:hAnsi="Arial" w:cs="Arial"/>
          <w:b/>
          <w:sz w:val="24"/>
        </w:rPr>
        <w:br w:type="page"/>
      </w:r>
    </w:p>
    <w:p w14:paraId="7A36EE3D" w14:textId="77777777" w:rsidR="005A1710" w:rsidRPr="005A1710" w:rsidRDefault="005A1710" w:rsidP="005A1710">
      <w:pPr>
        <w:keepNext/>
        <w:keepLines/>
        <w:spacing w:after="0" w:line="0" w:lineRule="atLeast"/>
        <w:jc w:val="both"/>
        <w:outlineLvl w:val="0"/>
        <w:rPr>
          <w:rFonts w:ascii="Arial" w:hAnsi="Arial" w:cs="Arial"/>
          <w:b/>
          <w:bCs/>
          <w:color w:val="007C91"/>
          <w:sz w:val="40"/>
        </w:rPr>
      </w:pPr>
      <w:bookmarkStart w:id="79" w:name="_Toc86242032"/>
      <w:r w:rsidRPr="005A1710">
        <w:rPr>
          <w:rFonts w:ascii="Arial" w:hAnsi="Arial" w:cs="Arial"/>
          <w:b/>
          <w:bCs/>
          <w:color w:val="007C91"/>
          <w:sz w:val="40"/>
        </w:rPr>
        <w:lastRenderedPageBreak/>
        <w:t>5. Management of a single confirmed case</w:t>
      </w:r>
      <w:bookmarkEnd w:id="79"/>
    </w:p>
    <w:p w14:paraId="285E8EE6" w14:textId="77777777" w:rsidR="005A1710" w:rsidRPr="005A1710" w:rsidRDefault="005A1710" w:rsidP="005A1710">
      <w:pPr>
        <w:rPr>
          <w:rFonts w:ascii="Arial" w:hAnsi="Arial"/>
          <w:b/>
          <w:sz w:val="24"/>
        </w:rPr>
      </w:pPr>
      <w:bookmarkStart w:id="80" w:name="_Toc86177346"/>
      <w:bookmarkStart w:id="81" w:name="_Toc86242033"/>
    </w:p>
    <w:p w14:paraId="4E9CE765" w14:textId="77777777" w:rsidR="005A1710" w:rsidRPr="005A1710" w:rsidRDefault="005A1710" w:rsidP="005A1710">
      <w:pPr>
        <w:rPr>
          <w:rFonts w:ascii="Arial" w:hAnsi="Arial"/>
          <w:b/>
          <w:sz w:val="24"/>
        </w:rPr>
      </w:pPr>
      <w:r w:rsidRPr="005A1710">
        <w:rPr>
          <w:rFonts w:ascii="Arial" w:hAnsi="Arial"/>
          <w:b/>
          <w:sz w:val="24"/>
        </w:rPr>
        <w:t>If a head teacher is informed by a parent or staff member that a child or staff member has tested positive they should not attend the setting. The school should access the following link to report cases to both the Education team and Warrington Public Health:</w:t>
      </w:r>
      <w:r w:rsidRPr="005A1710">
        <w:rPr>
          <w:rFonts w:ascii="Arial" w:hAnsi="Arial"/>
          <w:sz w:val="24"/>
        </w:rPr>
        <w:t xml:space="preserve"> </w:t>
      </w:r>
      <w:hyperlink r:id="rId37" w:history="1">
        <w:r w:rsidRPr="00A350BD">
          <w:rPr>
            <w:rFonts w:ascii="Arial" w:hAnsi="Arial"/>
            <w:b/>
            <w:color w:val="0563C1" w:themeColor="hyperlink"/>
            <w:sz w:val="24"/>
            <w:u w:val="single"/>
          </w:rPr>
          <w:t>https://www.smartsurvey.co.uk/s/wbccovidschoolsmds2021/</w:t>
        </w:r>
      </w:hyperlink>
      <w:r w:rsidRPr="005A1710">
        <w:rPr>
          <w:rFonts w:ascii="Arial" w:hAnsi="Arial"/>
          <w:b/>
          <w:sz w:val="24"/>
        </w:rPr>
        <w:t xml:space="preserve"> </w:t>
      </w:r>
    </w:p>
    <w:p w14:paraId="7465DF5C" w14:textId="7811FA24" w:rsidR="005A1710" w:rsidRPr="005A1710" w:rsidRDefault="005A1710" w:rsidP="005A1710">
      <w:pPr>
        <w:spacing w:after="0" w:line="320" w:lineRule="exact"/>
        <w:ind w:right="794"/>
        <w:rPr>
          <w:rFonts w:ascii="Arial" w:eastAsia="Times New Roman" w:hAnsi="Arial" w:cs="Times New Roman"/>
          <w:sz w:val="24"/>
          <w:szCs w:val="24"/>
        </w:rPr>
      </w:pPr>
      <w:r w:rsidRPr="005A1710">
        <w:rPr>
          <w:rFonts w:ascii="Arial" w:eastAsia="Times New Roman" w:hAnsi="Arial" w:cs="Times New Roman"/>
          <w:sz w:val="24"/>
          <w:szCs w:val="24"/>
        </w:rPr>
        <w:t xml:space="preserve">If further assistance is required, schools should contact </w:t>
      </w:r>
      <w:hyperlink r:id="rId38" w:history="1">
        <w:r w:rsidRPr="00A350BD">
          <w:rPr>
            <w:rFonts w:ascii="Arial" w:eastAsia="Times New Roman" w:hAnsi="Arial" w:cs="Times New Roman"/>
            <w:color w:val="0563C1" w:themeColor="hyperlink"/>
            <w:sz w:val="24"/>
            <w:szCs w:val="24"/>
            <w:u w:val="single"/>
          </w:rPr>
          <w:t>publichealth@warrington.gov.uk</w:t>
        </w:r>
      </w:hyperlink>
      <w:r w:rsidRPr="005A1710">
        <w:rPr>
          <w:rFonts w:ascii="Arial" w:eastAsia="Times New Roman" w:hAnsi="Arial" w:cs="Times New Roman"/>
          <w:sz w:val="24"/>
          <w:szCs w:val="24"/>
        </w:rPr>
        <w:t xml:space="preserve"> or </w:t>
      </w:r>
      <w:hyperlink r:id="rId39" w:history="1">
        <w:r w:rsidRPr="00A350BD">
          <w:rPr>
            <w:rFonts w:ascii="Arial" w:eastAsia="Times New Roman" w:hAnsi="Arial" w:cs="Times New Roman"/>
            <w:color w:val="0563C1" w:themeColor="hyperlink"/>
            <w:sz w:val="24"/>
            <w:szCs w:val="24"/>
            <w:u w:val="single"/>
          </w:rPr>
          <w:t>education@warrington.gov.uk</w:t>
        </w:r>
      </w:hyperlink>
      <w:r w:rsidRPr="005A1710">
        <w:rPr>
          <w:rFonts w:ascii="Arial" w:eastAsia="Times New Roman" w:hAnsi="Arial" w:cs="Times New Roman"/>
          <w:sz w:val="24"/>
          <w:szCs w:val="24"/>
        </w:rPr>
        <w:t xml:space="preserve"> (Monday-Friday 9am-5pm). Schools should contact the Dfe helpline on 0800 046 8687, Saturday-Sunday (10am-4pm) or if </w:t>
      </w:r>
      <w:r w:rsidR="00A350BD" w:rsidRPr="00A350BD">
        <w:rPr>
          <w:rFonts w:ascii="Arial" w:eastAsia="Times New Roman" w:hAnsi="Arial" w:cs="Times New Roman"/>
          <w:sz w:val="24"/>
          <w:szCs w:val="24"/>
        </w:rPr>
        <w:t xml:space="preserve">unable to contact </w:t>
      </w:r>
      <w:r w:rsidRPr="005A1710">
        <w:rPr>
          <w:rFonts w:ascii="Arial" w:eastAsia="Times New Roman" w:hAnsi="Arial" w:cs="Times New Roman"/>
          <w:sz w:val="24"/>
          <w:szCs w:val="24"/>
        </w:rPr>
        <w:t xml:space="preserve">the Local Authority. </w:t>
      </w:r>
    </w:p>
    <w:p w14:paraId="0336CC2E" w14:textId="77777777" w:rsidR="005A1710" w:rsidRPr="005A1710" w:rsidRDefault="005A1710" w:rsidP="005A1710">
      <w:pPr>
        <w:spacing w:after="0" w:line="320" w:lineRule="exact"/>
        <w:ind w:right="794"/>
        <w:rPr>
          <w:rFonts w:ascii="Arial" w:eastAsia="Times New Roman" w:hAnsi="Arial" w:cs="Times New Roman"/>
          <w:sz w:val="24"/>
          <w:szCs w:val="24"/>
        </w:rPr>
      </w:pPr>
    </w:p>
    <w:p w14:paraId="6843A8A5"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p>
    <w:p w14:paraId="06A9BB08"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r w:rsidRPr="005A1710">
        <w:rPr>
          <w:rFonts w:ascii="Arial" w:hAnsi="Arial" w:cs="Arial"/>
          <w:b/>
          <w:bCs/>
          <w:noProof/>
          <w:color w:val="007C91"/>
          <w:sz w:val="24"/>
          <w:szCs w:val="24"/>
        </w:rPr>
        <w:t>5.1 Recording absence due to confirmed COVID-19</w:t>
      </w:r>
      <w:bookmarkEnd w:id="80"/>
      <w:bookmarkEnd w:id="81"/>
      <w:r w:rsidRPr="005A1710">
        <w:rPr>
          <w:rFonts w:ascii="Arial" w:hAnsi="Arial" w:cs="Arial"/>
          <w:b/>
          <w:bCs/>
          <w:noProof/>
          <w:color w:val="007C91"/>
          <w:sz w:val="24"/>
          <w:szCs w:val="24"/>
        </w:rPr>
        <w:t xml:space="preserve"> </w:t>
      </w:r>
    </w:p>
    <w:p w14:paraId="3878DA67"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 xml:space="preserve">When a parent or carer notifies the school a child is absent due to them having confirmed COVID-19,  schools are advised to record these cases in order to detect increases in COVID cases in the setting. </w:t>
      </w:r>
    </w:p>
    <w:p w14:paraId="0F5F799D"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The headteacher or appropriate member of the leadership team should gather the following information.</w:t>
      </w:r>
    </w:p>
    <w:p w14:paraId="5CC9277E" w14:textId="77777777" w:rsidR="005A1710" w:rsidRPr="005A1710" w:rsidRDefault="005A1710" w:rsidP="005A1710">
      <w:pPr>
        <w:numPr>
          <w:ilvl w:val="0"/>
          <w:numId w:val="33"/>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The cases’s date of onset of their illness, the date on which they were  tested, and their attendance record at school</w:t>
      </w:r>
    </w:p>
    <w:p w14:paraId="2BFCF41A" w14:textId="77777777" w:rsidR="005A1710" w:rsidRPr="005A1710" w:rsidRDefault="005A1710" w:rsidP="005A1710">
      <w:pPr>
        <w:numPr>
          <w:ilvl w:val="0"/>
          <w:numId w:val="33"/>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The case’s year group</w:t>
      </w:r>
    </w:p>
    <w:p w14:paraId="222D4F6E"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lastRenderedPageBreak/>
        <w:t xml:space="preserve">Refer to APPENDIX 1 for a template chart to record necessary details about confirmed cases of COVID-19 in children, pupils, students and staff. </w:t>
      </w:r>
    </w:p>
    <w:p w14:paraId="3F4CFB77" w14:textId="77777777" w:rsidR="005A1710" w:rsidRPr="005A1710" w:rsidRDefault="005A1710" w:rsidP="005A1710">
      <w:pPr>
        <w:spacing w:after="0" w:line="480" w:lineRule="auto"/>
        <w:ind w:right="794"/>
        <w:rPr>
          <w:rFonts w:ascii="Arial" w:eastAsia="Times New Roman" w:hAnsi="Arial" w:cs="Arial"/>
          <w:b/>
          <w:sz w:val="24"/>
          <w:szCs w:val="24"/>
        </w:rPr>
      </w:pPr>
    </w:p>
    <w:p w14:paraId="0757C92B"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82" w:name="_Toc86177347"/>
      <w:bookmarkStart w:id="83" w:name="_Toc86242034"/>
      <w:r w:rsidRPr="005A1710">
        <w:rPr>
          <w:rFonts w:ascii="Arial" w:hAnsi="Arial" w:cs="Arial"/>
          <w:b/>
          <w:bCs/>
          <w:noProof/>
          <w:color w:val="007C91"/>
          <w:sz w:val="24"/>
          <w:szCs w:val="24"/>
        </w:rPr>
        <w:t>5.2 Self isolation period</w:t>
      </w:r>
      <w:bookmarkEnd w:id="82"/>
      <w:bookmarkEnd w:id="83"/>
      <w:r w:rsidRPr="005A1710">
        <w:rPr>
          <w:rFonts w:ascii="Arial" w:hAnsi="Arial" w:cs="Arial"/>
          <w:b/>
          <w:bCs/>
          <w:noProof/>
          <w:color w:val="007C91"/>
          <w:sz w:val="24"/>
          <w:szCs w:val="24"/>
        </w:rPr>
        <w:t xml:space="preserve">  </w:t>
      </w:r>
    </w:p>
    <w:p w14:paraId="4DCD2E4B" w14:textId="77777777" w:rsidR="005A1710" w:rsidRPr="005A1710" w:rsidRDefault="005A1710" w:rsidP="005A1710">
      <w:pPr>
        <w:spacing w:after="0" w:line="276" w:lineRule="auto"/>
        <w:ind w:right="794"/>
        <w:rPr>
          <w:rFonts w:ascii="Arial" w:eastAsia="Times New Roman" w:hAnsi="Arial" w:cs="Arial"/>
          <w:sz w:val="24"/>
          <w:szCs w:val="24"/>
        </w:rPr>
      </w:pPr>
      <w:r w:rsidRPr="005A1710">
        <w:rPr>
          <w:rFonts w:ascii="Arial" w:eastAsia="Times New Roman" w:hAnsi="Arial" w:cs="Arial"/>
          <w:sz w:val="24"/>
          <w:szCs w:val="24"/>
        </w:rPr>
        <w:t xml:space="preserve">The confirmed case should be advised to self-isolate until the </w:t>
      </w:r>
      <w:r w:rsidRPr="005A1710">
        <w:rPr>
          <w:rFonts w:ascii="Arial" w:eastAsia="Times New Roman" w:hAnsi="Arial" w:cs="Arial"/>
          <w:sz w:val="24"/>
          <w:szCs w:val="24"/>
          <w:u w:val="single"/>
        </w:rPr>
        <w:t>latest</w:t>
      </w:r>
      <w:r w:rsidRPr="005A1710">
        <w:rPr>
          <w:rFonts w:ascii="Arial" w:eastAsia="Times New Roman" w:hAnsi="Arial" w:cs="Arial"/>
          <w:sz w:val="24"/>
          <w:szCs w:val="24"/>
        </w:rPr>
        <w:t xml:space="preserve"> of: </w:t>
      </w:r>
    </w:p>
    <w:p w14:paraId="5375CB83" w14:textId="77777777" w:rsidR="005A1710" w:rsidRPr="005A1710" w:rsidRDefault="005A1710" w:rsidP="005A1710">
      <w:pPr>
        <w:numPr>
          <w:ilvl w:val="0"/>
          <w:numId w:val="34"/>
        </w:numPr>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10 days after the onset of their symptoms</w:t>
      </w:r>
    </w:p>
    <w:p w14:paraId="690D3961" w14:textId="77777777" w:rsidR="005A1710" w:rsidRPr="005A1710" w:rsidRDefault="005A1710" w:rsidP="005A1710">
      <w:pPr>
        <w:spacing w:after="0" w:line="360" w:lineRule="auto"/>
        <w:ind w:left="357" w:right="794" w:hanging="357"/>
        <w:rPr>
          <w:rFonts w:ascii="Arial" w:eastAsia="Times New Roman" w:hAnsi="Arial" w:cs="Arial"/>
          <w:sz w:val="24"/>
          <w:szCs w:val="24"/>
        </w:rPr>
      </w:pPr>
      <w:r w:rsidRPr="005A1710">
        <w:rPr>
          <w:rFonts w:ascii="Arial" w:eastAsia="Times New Roman" w:hAnsi="Arial" w:cs="Arial"/>
          <w:sz w:val="24"/>
          <w:szCs w:val="24"/>
        </w:rPr>
        <w:t xml:space="preserve">           or</w:t>
      </w:r>
    </w:p>
    <w:p w14:paraId="3B5F2172" w14:textId="77777777" w:rsidR="005A1710" w:rsidRPr="005A1710" w:rsidRDefault="005A1710" w:rsidP="005A1710">
      <w:pPr>
        <w:numPr>
          <w:ilvl w:val="0"/>
          <w:numId w:val="34"/>
        </w:numPr>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10 days after their test day if they are asymptomatic</w:t>
      </w:r>
    </w:p>
    <w:p w14:paraId="4B92D8C5" w14:textId="77777777" w:rsidR="005A1710" w:rsidRPr="005A1710" w:rsidRDefault="005A1710" w:rsidP="005A1710">
      <w:pPr>
        <w:spacing w:after="0" w:line="480" w:lineRule="auto"/>
        <w:ind w:left="1145" w:right="794"/>
        <w:rPr>
          <w:rFonts w:ascii="Arial" w:eastAsia="Times New Roman" w:hAnsi="Arial" w:cs="Arial"/>
          <w:sz w:val="24"/>
          <w:szCs w:val="24"/>
        </w:rPr>
      </w:pPr>
    </w:p>
    <w:p w14:paraId="5B92ECE9"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84" w:name="_Toc86177348"/>
      <w:bookmarkStart w:id="85" w:name="_Toc86242035"/>
      <w:r w:rsidRPr="005A1710">
        <w:rPr>
          <w:rFonts w:ascii="Arial" w:hAnsi="Arial" w:cs="Arial"/>
          <w:b/>
          <w:bCs/>
          <w:noProof/>
          <w:color w:val="007C91"/>
          <w:sz w:val="24"/>
          <w:szCs w:val="24"/>
        </w:rPr>
        <w:t>5.3 How is the self-isolation period calculated?</w:t>
      </w:r>
      <w:bookmarkEnd w:id="84"/>
      <w:bookmarkEnd w:id="85"/>
    </w:p>
    <w:p w14:paraId="2E977D57" w14:textId="77777777" w:rsidR="005A1710" w:rsidRPr="005A1710" w:rsidRDefault="005A1710" w:rsidP="005A1710">
      <w:pPr>
        <w:numPr>
          <w:ilvl w:val="0"/>
          <w:numId w:val="34"/>
        </w:numPr>
        <w:spacing w:before="300" w:after="300" w:line="276" w:lineRule="auto"/>
        <w:contextualSpacing/>
        <w:textAlignment w:val="baseline"/>
        <w:rPr>
          <w:rFonts w:ascii="Arial" w:hAnsi="Arial" w:cs="Arial"/>
          <w:sz w:val="24"/>
        </w:rPr>
      </w:pPr>
      <w:r w:rsidRPr="005A1710">
        <w:rPr>
          <w:rFonts w:ascii="Arial" w:hAnsi="Arial" w:cs="Arial"/>
          <w:sz w:val="24"/>
        </w:rPr>
        <w:t xml:space="preserve">If a child or staff member is a confirmed case, they must not leave home for </w:t>
      </w:r>
      <w:r w:rsidRPr="005A1710">
        <w:rPr>
          <w:rFonts w:ascii="Arial" w:hAnsi="Arial" w:cs="Arial"/>
          <w:b/>
          <w:sz w:val="24"/>
        </w:rPr>
        <w:t>10</w:t>
      </w:r>
      <w:r w:rsidRPr="005A1710">
        <w:rPr>
          <w:rFonts w:ascii="Arial" w:hAnsi="Arial" w:cs="Arial"/>
          <w:sz w:val="24"/>
        </w:rPr>
        <w:t xml:space="preserve"> days after the onset of symptoms or the date of test if they have no symptoms.  The isolation period includes the day their symptoms started (or the day their test was taken if they do not have symptoms), and the next 10 full days. This means that if, for example, their symptoms started at any time on the 15th of the month (or if they did not have symptoms but their first positive COVID-19 test was taken on the 15th), their isolation period ends at 23:59 hrs on the 25</w:t>
      </w:r>
      <w:r w:rsidRPr="005A1710">
        <w:rPr>
          <w:rFonts w:ascii="Arial" w:hAnsi="Arial" w:cs="Arial"/>
          <w:sz w:val="24"/>
          <w:vertAlign w:val="superscript"/>
        </w:rPr>
        <w:t>th</w:t>
      </w:r>
      <w:r w:rsidRPr="005A1710">
        <w:rPr>
          <w:rFonts w:ascii="Arial" w:hAnsi="Arial" w:cs="Arial"/>
          <w:sz w:val="24"/>
        </w:rPr>
        <w:t>.</w:t>
      </w:r>
    </w:p>
    <w:p w14:paraId="04B02C28" w14:textId="77777777" w:rsidR="005A1710" w:rsidRPr="005A1710" w:rsidRDefault="005A1710" w:rsidP="005A1710">
      <w:pPr>
        <w:spacing w:before="300" w:after="300" w:line="480" w:lineRule="auto"/>
        <w:ind w:left="1512"/>
        <w:contextualSpacing/>
        <w:textAlignment w:val="baseline"/>
        <w:rPr>
          <w:rFonts w:ascii="Arial" w:hAnsi="Arial" w:cs="Arial"/>
          <w:sz w:val="24"/>
        </w:rPr>
      </w:pPr>
      <w:r w:rsidRPr="005A1710">
        <w:rPr>
          <w:rFonts w:ascii="Arial" w:hAnsi="Arial" w:cs="Arial"/>
          <w:noProof/>
          <w:sz w:val="24"/>
          <w:lang w:eastAsia="en-GB"/>
        </w:rPr>
        <w:drawing>
          <wp:anchor distT="0" distB="0" distL="114300" distR="114300" simplePos="0" relativeHeight="251665408" behindDoc="1" locked="0" layoutInCell="1" allowOverlap="1" wp14:anchorId="4CAE4A40" wp14:editId="556352CA">
            <wp:simplePos x="0" y="0"/>
            <wp:positionH relativeFrom="page">
              <wp:posOffset>2019300</wp:posOffset>
            </wp:positionH>
            <wp:positionV relativeFrom="paragraph">
              <wp:posOffset>20320</wp:posOffset>
            </wp:positionV>
            <wp:extent cx="3658235" cy="2057400"/>
            <wp:effectExtent l="0" t="0" r="0" b="0"/>
            <wp:wrapTight wrapText="bothSides">
              <wp:wrapPolygon edited="0">
                <wp:start x="0" y="0"/>
                <wp:lineTo x="0" y="21400"/>
                <wp:lineTo x="21484" y="21400"/>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3658235" cy="2057400"/>
                    </a:xfrm>
                    <a:prstGeom prst="rect">
                      <a:avLst/>
                    </a:prstGeom>
                  </pic:spPr>
                </pic:pic>
              </a:graphicData>
            </a:graphic>
            <wp14:sizeRelH relativeFrom="margin">
              <wp14:pctWidth>0</wp14:pctWidth>
            </wp14:sizeRelH>
            <wp14:sizeRelV relativeFrom="margin">
              <wp14:pctHeight>0</wp14:pctHeight>
            </wp14:sizeRelV>
          </wp:anchor>
        </w:drawing>
      </w:r>
    </w:p>
    <w:p w14:paraId="759A9AD3" w14:textId="77777777" w:rsidR="005A1710" w:rsidRPr="005A1710" w:rsidRDefault="005A1710" w:rsidP="005A1710">
      <w:pPr>
        <w:spacing w:before="300" w:after="300" w:line="480" w:lineRule="auto"/>
        <w:ind w:left="1512"/>
        <w:contextualSpacing/>
        <w:textAlignment w:val="baseline"/>
        <w:rPr>
          <w:rFonts w:ascii="Arial" w:hAnsi="Arial" w:cs="Arial"/>
          <w:sz w:val="24"/>
        </w:rPr>
      </w:pPr>
    </w:p>
    <w:p w14:paraId="47327581" w14:textId="77777777" w:rsidR="005A1710" w:rsidRPr="005A1710" w:rsidRDefault="005A1710" w:rsidP="005A1710">
      <w:pPr>
        <w:spacing w:before="300" w:after="300" w:line="480" w:lineRule="auto"/>
        <w:ind w:left="1512"/>
        <w:contextualSpacing/>
        <w:textAlignment w:val="baseline"/>
        <w:rPr>
          <w:rFonts w:ascii="Arial" w:hAnsi="Arial" w:cs="Arial"/>
          <w:sz w:val="24"/>
        </w:rPr>
      </w:pPr>
    </w:p>
    <w:p w14:paraId="75D2C295" w14:textId="77777777" w:rsidR="005A1710" w:rsidRPr="005A1710" w:rsidRDefault="005A1710" w:rsidP="005A1710">
      <w:pPr>
        <w:spacing w:before="300" w:after="300" w:line="480" w:lineRule="auto"/>
        <w:ind w:left="1152"/>
        <w:textAlignment w:val="baseline"/>
        <w:rPr>
          <w:rFonts w:ascii="Arial" w:hAnsi="Arial" w:cs="Arial"/>
          <w:sz w:val="24"/>
        </w:rPr>
      </w:pPr>
    </w:p>
    <w:p w14:paraId="317FBD79"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86" w:name="_Toc86177349"/>
    </w:p>
    <w:p w14:paraId="0F6EE011" w14:textId="77777777" w:rsidR="009C6063" w:rsidRDefault="009C6063" w:rsidP="005A1710">
      <w:pPr>
        <w:keepNext/>
        <w:keepLines/>
        <w:spacing w:before="200" w:after="240" w:line="276" w:lineRule="auto"/>
        <w:jc w:val="both"/>
        <w:outlineLvl w:val="1"/>
        <w:rPr>
          <w:rFonts w:ascii="Arial" w:hAnsi="Arial" w:cs="Arial"/>
          <w:b/>
          <w:bCs/>
          <w:noProof/>
          <w:color w:val="007C91"/>
          <w:sz w:val="24"/>
          <w:szCs w:val="24"/>
        </w:rPr>
      </w:pPr>
      <w:bookmarkStart w:id="87" w:name="_Toc86242036"/>
    </w:p>
    <w:p w14:paraId="0C94A1CD"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r w:rsidRPr="005A1710">
        <w:rPr>
          <w:rFonts w:ascii="Arial" w:hAnsi="Arial" w:cs="Arial"/>
          <w:b/>
          <w:bCs/>
          <w:noProof/>
          <w:color w:val="007C91"/>
          <w:sz w:val="24"/>
          <w:szCs w:val="24"/>
        </w:rPr>
        <w:t>5.4 What does self-isolation mean?</w:t>
      </w:r>
      <w:bookmarkEnd w:id="86"/>
      <w:bookmarkEnd w:id="87"/>
    </w:p>
    <w:p w14:paraId="3D0FFCF4" w14:textId="77777777" w:rsidR="005A1710" w:rsidRPr="005A1710" w:rsidRDefault="005A1710" w:rsidP="005A1710">
      <w:pPr>
        <w:numPr>
          <w:ilvl w:val="0"/>
          <w:numId w:val="35"/>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 xml:space="preserve">Self-isolation means the child/staff member should </w:t>
      </w:r>
    </w:p>
    <w:p w14:paraId="2968016C" w14:textId="77777777" w:rsidR="005A1710" w:rsidRPr="005A1710" w:rsidRDefault="005A1710" w:rsidP="005A1710">
      <w:pPr>
        <w:numPr>
          <w:ilvl w:val="0"/>
          <w:numId w:val="35"/>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rPr>
        <w:t>Not g</w:t>
      </w:r>
      <w:r w:rsidRPr="005A1710">
        <w:rPr>
          <w:rFonts w:ascii="Arial" w:eastAsia="Times New Roman" w:hAnsi="Arial" w:cs="Arial"/>
          <w:noProof/>
          <w:sz w:val="24"/>
          <w:lang w:val="x-none"/>
        </w:rPr>
        <w:t>o to school, work or public places</w:t>
      </w:r>
    </w:p>
    <w:p w14:paraId="160B4B7A" w14:textId="77777777" w:rsidR="005A1710" w:rsidRPr="005A1710" w:rsidRDefault="005A1710" w:rsidP="005A1710">
      <w:pPr>
        <w:numPr>
          <w:ilvl w:val="0"/>
          <w:numId w:val="35"/>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Not attend any other out of school activities or go around to a friends house</w:t>
      </w:r>
    </w:p>
    <w:p w14:paraId="4A5B467C" w14:textId="77777777" w:rsidR="005A1710" w:rsidRPr="005A1710" w:rsidRDefault="005A1710" w:rsidP="005A1710">
      <w:pPr>
        <w:numPr>
          <w:ilvl w:val="0"/>
          <w:numId w:val="35"/>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rPr>
        <w:t>No</w:t>
      </w:r>
      <w:r w:rsidRPr="005A1710">
        <w:rPr>
          <w:rFonts w:ascii="Arial" w:eastAsia="Times New Roman" w:hAnsi="Arial" w:cs="Arial"/>
          <w:noProof/>
          <w:sz w:val="24"/>
          <w:lang w:val="x-none"/>
        </w:rPr>
        <w:t>t use public transport or taxis</w:t>
      </w:r>
    </w:p>
    <w:p w14:paraId="2AABE19C" w14:textId="77777777" w:rsidR="005A1710" w:rsidRPr="005A1710" w:rsidRDefault="005A1710" w:rsidP="005A1710">
      <w:pPr>
        <w:numPr>
          <w:ilvl w:val="0"/>
          <w:numId w:val="35"/>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rPr>
        <w:t>Not</w:t>
      </w:r>
      <w:r w:rsidRPr="005A1710">
        <w:rPr>
          <w:rFonts w:ascii="Arial" w:eastAsia="Times New Roman" w:hAnsi="Arial" w:cs="Arial"/>
          <w:noProof/>
          <w:sz w:val="24"/>
          <w:lang w:val="x-none"/>
        </w:rPr>
        <w:t xml:space="preserve"> go out to shop – order </w:t>
      </w:r>
      <w:r w:rsidRPr="005A1710">
        <w:rPr>
          <w:rFonts w:ascii="Arial" w:eastAsia="Times New Roman" w:hAnsi="Arial" w:cs="Arial"/>
          <w:noProof/>
          <w:sz w:val="24"/>
        </w:rPr>
        <w:t>shopping</w:t>
      </w:r>
      <w:r w:rsidRPr="005A1710">
        <w:rPr>
          <w:rFonts w:ascii="Arial" w:eastAsia="Times New Roman" w:hAnsi="Arial" w:cs="Arial"/>
          <w:noProof/>
          <w:sz w:val="24"/>
          <w:lang w:val="x-none"/>
        </w:rPr>
        <w:t xml:space="preserve"> online or ask a friend to bring it to your home</w:t>
      </w:r>
    </w:p>
    <w:p w14:paraId="1EFAD9FE" w14:textId="77777777" w:rsidR="005A1710" w:rsidRPr="005A1710" w:rsidRDefault="005A1710" w:rsidP="005A1710">
      <w:pPr>
        <w:numPr>
          <w:ilvl w:val="0"/>
          <w:numId w:val="35"/>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Not have visitors in your home except for people providing essential care</w:t>
      </w:r>
    </w:p>
    <w:p w14:paraId="1889A138" w14:textId="77777777" w:rsidR="005A1710" w:rsidRPr="005A1710" w:rsidRDefault="005A1710" w:rsidP="005A1710">
      <w:pPr>
        <w:numPr>
          <w:ilvl w:val="0"/>
          <w:numId w:val="35"/>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Not go out to exercise – exercise at home or in your garden, if you have one</w:t>
      </w:r>
    </w:p>
    <w:p w14:paraId="72FAA0CE" w14:textId="77777777" w:rsidR="005A1710" w:rsidRPr="005A1710" w:rsidRDefault="005A1710" w:rsidP="005A1710">
      <w:pPr>
        <w:numPr>
          <w:ilvl w:val="0"/>
          <w:numId w:val="35"/>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Inform GP practice or hospital or other healthcare setting that they are self-isolating if they must attend in person</w:t>
      </w:r>
      <w:bookmarkStart w:id="88" w:name="_Hlk51154757"/>
    </w:p>
    <w:p w14:paraId="13F7F946" w14:textId="77777777" w:rsidR="005A1710" w:rsidRPr="005A1710" w:rsidRDefault="005A1710" w:rsidP="005A1710">
      <w:pPr>
        <w:tabs>
          <w:tab w:val="right" w:leader="dot" w:pos="10082"/>
          <w:tab w:val="right" w:pos="10466"/>
        </w:tabs>
        <w:spacing w:after="120" w:line="320" w:lineRule="exact"/>
        <w:rPr>
          <w:rFonts w:ascii="Arial" w:eastAsia="Times New Roman" w:hAnsi="Arial" w:cs="Arial"/>
          <w:noProof/>
          <w:sz w:val="24"/>
          <w:lang w:val="x-none"/>
        </w:rPr>
      </w:pPr>
    </w:p>
    <w:p w14:paraId="2B229E6A"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89" w:name="_Toc86177350"/>
      <w:bookmarkStart w:id="90" w:name="_Toc86242037"/>
      <w:r w:rsidRPr="005A1710">
        <w:rPr>
          <w:rFonts w:ascii="Arial" w:hAnsi="Arial" w:cs="Arial"/>
          <w:b/>
          <w:bCs/>
          <w:noProof/>
          <w:color w:val="007C91"/>
          <w:sz w:val="24"/>
          <w:szCs w:val="24"/>
        </w:rPr>
        <w:t>5.5 Management of a staff member with confirmed COVID-19</w:t>
      </w:r>
      <w:bookmarkEnd w:id="89"/>
      <w:bookmarkEnd w:id="90"/>
    </w:p>
    <w:p w14:paraId="6A2413E2" w14:textId="77777777" w:rsidR="005A1710" w:rsidRPr="005A1710" w:rsidRDefault="005A1710" w:rsidP="005A1710">
      <w:pPr>
        <w:spacing w:line="276" w:lineRule="auto"/>
        <w:rPr>
          <w:rFonts w:ascii="Arial" w:hAnsi="Arial" w:cs="Arial"/>
          <w:sz w:val="24"/>
          <w:szCs w:val="24"/>
        </w:rPr>
      </w:pPr>
      <w:r w:rsidRPr="005A1710">
        <w:rPr>
          <w:rFonts w:ascii="Arial" w:hAnsi="Arial" w:cs="Arial"/>
          <w:sz w:val="24"/>
          <w:szCs w:val="24"/>
        </w:rPr>
        <w:t xml:space="preserve">When notified of a staff member with confirmed COVID-19, schools can refer to the following workplace guidance </w:t>
      </w:r>
      <w:hyperlink r:id="rId41" w:history="1">
        <w:r w:rsidRPr="005A1710">
          <w:rPr>
            <w:rFonts w:ascii="Arial" w:hAnsi="Arial" w:cs="Arial"/>
            <w:color w:val="0563C1" w:themeColor="hyperlink"/>
            <w:sz w:val="24"/>
            <w:szCs w:val="24"/>
            <w:u w:val="single"/>
          </w:rPr>
          <w:t>NHS Test and Trace in the workplace - GOV.UK (www.gov.uk)</w:t>
        </w:r>
      </w:hyperlink>
      <w:r w:rsidRPr="005A1710">
        <w:rPr>
          <w:rFonts w:ascii="Arial" w:hAnsi="Arial" w:cs="Arial"/>
          <w:sz w:val="24"/>
          <w:szCs w:val="24"/>
        </w:rPr>
        <w:t>.</w:t>
      </w:r>
    </w:p>
    <w:p w14:paraId="051BBAF8" w14:textId="77777777" w:rsidR="005A1710" w:rsidRPr="005A1710" w:rsidRDefault="005A1710" w:rsidP="005A1710">
      <w:pPr>
        <w:spacing w:line="480" w:lineRule="auto"/>
        <w:rPr>
          <w:rFonts w:ascii="Arial" w:hAnsi="Arial" w:cs="Arial"/>
          <w:sz w:val="24"/>
          <w:szCs w:val="24"/>
        </w:rPr>
      </w:pPr>
      <w:r w:rsidRPr="005A1710">
        <w:rPr>
          <w:rFonts w:ascii="Arial" w:hAnsi="Arial" w:cs="Arial"/>
          <w:sz w:val="24"/>
          <w:szCs w:val="24"/>
        </w:rPr>
        <w:lastRenderedPageBreak/>
        <w:t>On notification of confirmed COVID-19 in a staff member, the following steps should be taken:</w:t>
      </w:r>
    </w:p>
    <w:p w14:paraId="13E064DC" w14:textId="77777777" w:rsidR="005A1710" w:rsidRPr="005A1710" w:rsidRDefault="005A1710" w:rsidP="005A1710">
      <w:pPr>
        <w:numPr>
          <w:ilvl w:val="0"/>
          <w:numId w:val="31"/>
        </w:numPr>
        <w:spacing w:after="0" w:line="360" w:lineRule="auto"/>
        <w:contextualSpacing/>
        <w:rPr>
          <w:rFonts w:ascii="Arial" w:hAnsi="Arial" w:cs="Arial"/>
          <w:sz w:val="24"/>
          <w:szCs w:val="24"/>
        </w:rPr>
      </w:pPr>
      <w:r w:rsidRPr="005A1710">
        <w:rPr>
          <w:rFonts w:ascii="Arial" w:hAnsi="Arial" w:cs="Arial"/>
          <w:sz w:val="24"/>
          <w:szCs w:val="24"/>
        </w:rPr>
        <w:t xml:space="preserve">The staff member should be advised to self-isolate until the latest of: </w:t>
      </w:r>
    </w:p>
    <w:p w14:paraId="2289F835" w14:textId="77777777" w:rsidR="005A1710" w:rsidRPr="005A1710" w:rsidRDefault="005A1710" w:rsidP="005A1710">
      <w:pPr>
        <w:numPr>
          <w:ilvl w:val="1"/>
          <w:numId w:val="31"/>
        </w:numPr>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10 days after the onset of their symptoms, or</w:t>
      </w:r>
    </w:p>
    <w:p w14:paraId="2203CA25" w14:textId="77777777" w:rsidR="005A1710" w:rsidRPr="005A1710" w:rsidRDefault="005A1710" w:rsidP="005A1710">
      <w:pPr>
        <w:numPr>
          <w:ilvl w:val="1"/>
          <w:numId w:val="31"/>
        </w:numPr>
        <w:spacing w:after="0" w:line="360" w:lineRule="auto"/>
        <w:ind w:right="794"/>
        <w:rPr>
          <w:rFonts w:ascii="Arial" w:eastAsia="Times New Roman" w:hAnsi="Arial" w:cs="Arial"/>
          <w:sz w:val="24"/>
          <w:szCs w:val="24"/>
        </w:rPr>
      </w:pPr>
      <w:r w:rsidRPr="005A1710">
        <w:rPr>
          <w:rFonts w:ascii="Arial" w:eastAsia="Times New Roman" w:hAnsi="Arial" w:cs="Arial"/>
          <w:sz w:val="24"/>
          <w:szCs w:val="24"/>
        </w:rPr>
        <w:t>10 days after their test day if they are asymptomatic</w:t>
      </w:r>
    </w:p>
    <w:p w14:paraId="066EAC76" w14:textId="77777777" w:rsidR="005A1710" w:rsidRPr="005A1710" w:rsidRDefault="005A1710" w:rsidP="005A1710">
      <w:pPr>
        <w:spacing w:line="360" w:lineRule="auto"/>
        <w:rPr>
          <w:rFonts w:ascii="Arial" w:hAnsi="Arial" w:cs="Arial"/>
          <w:color w:val="0563C1"/>
          <w:sz w:val="24"/>
          <w:u w:val="single"/>
        </w:rPr>
      </w:pPr>
    </w:p>
    <w:p w14:paraId="5EDAD520"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91" w:name="_Toc86177351"/>
      <w:bookmarkStart w:id="92" w:name="_Toc86242038"/>
      <w:r w:rsidRPr="005A1710">
        <w:rPr>
          <w:rFonts w:ascii="Arial" w:hAnsi="Arial" w:cs="Arial"/>
          <w:b/>
          <w:bCs/>
          <w:noProof/>
          <w:color w:val="007C91"/>
          <w:sz w:val="24"/>
          <w:szCs w:val="24"/>
        </w:rPr>
        <w:t>5.6 Management of contacts</w:t>
      </w:r>
      <w:bookmarkEnd w:id="91"/>
      <w:bookmarkEnd w:id="92"/>
    </w:p>
    <w:p w14:paraId="0C2F178D" w14:textId="77777777" w:rsidR="005A1710" w:rsidRPr="005A1710" w:rsidRDefault="005A1710" w:rsidP="005A1710">
      <w:pPr>
        <w:shd w:val="clear" w:color="auto" w:fill="FFFFFF"/>
        <w:spacing w:before="300" w:after="300" w:line="276" w:lineRule="auto"/>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 xml:space="preserve">Schools are no longer required to conduct their own contact tracing for single confirmed cases of COVID-19. NHS Test and Trace will continue to work with confirmed cases/or their parent to identify close contacts. Contacts from a school setting will only be traced by NHS Test and Trace where the positive case and/or their parent specifically identifies the individual as being a close contact. </w:t>
      </w:r>
    </w:p>
    <w:p w14:paraId="05A7376B" w14:textId="77777777" w:rsidR="005A1710" w:rsidRPr="005A1710" w:rsidRDefault="005A1710" w:rsidP="005A1710">
      <w:pPr>
        <w:spacing w:line="360" w:lineRule="auto"/>
        <w:rPr>
          <w:rFonts w:ascii="Arial" w:hAnsi="Arial" w:cs="Arial"/>
          <w:sz w:val="24"/>
          <w:szCs w:val="24"/>
        </w:rPr>
      </w:pPr>
      <w:r w:rsidRPr="005A1710">
        <w:rPr>
          <w:rFonts w:ascii="Arial" w:hAnsi="Arial" w:cs="Arial"/>
          <w:sz w:val="24"/>
          <w:szCs w:val="24"/>
        </w:rPr>
        <w:t>Individuals will no longer be required to isolate if they live in the same household or are a close contact of someone with COVID-19 and any of the following apply:</w:t>
      </w:r>
    </w:p>
    <w:p w14:paraId="7B05CA60" w14:textId="77777777" w:rsidR="005A1710" w:rsidRPr="005A1710" w:rsidRDefault="005A1710" w:rsidP="005A1710">
      <w:pPr>
        <w:numPr>
          <w:ilvl w:val="1"/>
          <w:numId w:val="36"/>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they are fully vaccinated</w:t>
      </w:r>
      <w:r w:rsidRPr="005A1710">
        <w:rPr>
          <w:rFonts w:ascii="Arial" w:eastAsia="Times New Roman" w:hAnsi="Arial" w:cs="Arial"/>
          <w:noProof/>
          <w:sz w:val="24"/>
        </w:rPr>
        <w:t>*</w:t>
      </w:r>
    </w:p>
    <w:p w14:paraId="2831C228" w14:textId="77777777" w:rsidR="005A1710" w:rsidRPr="005A1710" w:rsidRDefault="005A1710" w:rsidP="005A1710">
      <w:pPr>
        <w:numPr>
          <w:ilvl w:val="1"/>
          <w:numId w:val="36"/>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they</w:t>
      </w:r>
      <w:r w:rsidRPr="005A1710">
        <w:rPr>
          <w:rFonts w:ascii="Arial" w:eastAsia="Times New Roman" w:hAnsi="Arial" w:cs="Arial"/>
          <w:noProof/>
          <w:sz w:val="24"/>
        </w:rPr>
        <w:t xml:space="preserve"> are</w:t>
      </w:r>
      <w:r w:rsidRPr="005A1710">
        <w:rPr>
          <w:rFonts w:ascii="Arial" w:eastAsia="Times New Roman" w:hAnsi="Arial" w:cs="Arial"/>
          <w:noProof/>
          <w:sz w:val="24"/>
          <w:lang w:val="x-none"/>
        </w:rPr>
        <w:t xml:space="preserve"> below the age of 18 years and 6 months</w:t>
      </w:r>
    </w:p>
    <w:p w14:paraId="17F246FC" w14:textId="77777777" w:rsidR="005A1710" w:rsidRPr="005A1710" w:rsidRDefault="005A1710" w:rsidP="005A1710">
      <w:pPr>
        <w:numPr>
          <w:ilvl w:val="1"/>
          <w:numId w:val="36"/>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t>they taking part in or are currently part of an approved COVID-19 vaccine trial</w:t>
      </w:r>
    </w:p>
    <w:p w14:paraId="4499EBD7" w14:textId="77777777" w:rsidR="005A1710" w:rsidRPr="005A1710" w:rsidRDefault="005A1710" w:rsidP="005A1710">
      <w:pPr>
        <w:numPr>
          <w:ilvl w:val="1"/>
          <w:numId w:val="36"/>
        </w:numPr>
        <w:tabs>
          <w:tab w:val="right" w:leader="dot" w:pos="10082"/>
          <w:tab w:val="right" w:pos="10466"/>
        </w:tabs>
        <w:spacing w:after="120" w:line="320" w:lineRule="exact"/>
        <w:rPr>
          <w:rFonts w:ascii="Arial" w:eastAsia="Times New Roman" w:hAnsi="Arial" w:cs="Arial"/>
          <w:noProof/>
          <w:sz w:val="24"/>
          <w:lang w:val="x-none"/>
        </w:rPr>
      </w:pPr>
      <w:r w:rsidRPr="005A1710">
        <w:rPr>
          <w:rFonts w:ascii="Arial" w:eastAsia="Times New Roman" w:hAnsi="Arial" w:cs="Arial"/>
          <w:noProof/>
          <w:sz w:val="24"/>
          <w:lang w:val="x-none"/>
        </w:rPr>
        <w:lastRenderedPageBreak/>
        <w:t>they who are not able to get vaccinated for medical reasons</w:t>
      </w:r>
    </w:p>
    <w:p w14:paraId="5FF97D15" w14:textId="77777777" w:rsidR="005A1710" w:rsidRPr="005A1710" w:rsidRDefault="005A1710" w:rsidP="005A1710">
      <w:pPr>
        <w:shd w:val="clear" w:color="auto" w:fill="FFFFFF"/>
        <w:spacing w:before="300" w:after="300" w:line="360" w:lineRule="auto"/>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*Fully vaccinated means that they have been vaccinated in the UK, and at least 14 days have passed since they received the recommended doses of that vaccine.</w:t>
      </w:r>
    </w:p>
    <w:p w14:paraId="014070A4" w14:textId="77777777" w:rsidR="005A1710" w:rsidRPr="005A1710" w:rsidRDefault="005A1710" w:rsidP="005A1710">
      <w:pPr>
        <w:shd w:val="clear" w:color="auto" w:fill="FFFFFF"/>
        <w:spacing w:before="300" w:after="300" w:line="360" w:lineRule="auto"/>
        <w:rPr>
          <w:rFonts w:ascii="Arial" w:eastAsia="Times New Roman" w:hAnsi="Arial" w:cs="Arial"/>
          <w:b/>
          <w:bCs/>
          <w:color w:val="0B0C0C"/>
          <w:sz w:val="24"/>
          <w:szCs w:val="24"/>
          <w:lang w:eastAsia="en-GB"/>
        </w:rPr>
      </w:pPr>
      <w:r w:rsidRPr="005A1710">
        <w:rPr>
          <w:rFonts w:ascii="Arial" w:eastAsia="Times New Roman" w:hAnsi="Arial" w:cs="Arial"/>
          <w:color w:val="0B0C0C"/>
          <w:sz w:val="24"/>
          <w:szCs w:val="24"/>
          <w:lang w:eastAsia="en-GB"/>
        </w:rPr>
        <w:t>Instead, individuals listed above will be contacted by NHS Test and Trace, informed they have been in close contact with a positive case and advised to take a PCR test. We would encourage all individuals to take a PCR test if advised to do so</w:t>
      </w:r>
      <w:r w:rsidRPr="005A1710">
        <w:rPr>
          <w:rFonts w:ascii="Arial" w:eastAsia="Times New Roman" w:hAnsi="Arial" w:cs="Arial"/>
          <w:b/>
          <w:bCs/>
          <w:color w:val="0B0C0C"/>
          <w:sz w:val="24"/>
          <w:szCs w:val="24"/>
          <w:lang w:eastAsia="en-GB"/>
        </w:rPr>
        <w:t>. Children aged under 5 years old will only be advised to take a PCR test if they are a household contact of a positive case.</w:t>
      </w:r>
    </w:p>
    <w:p w14:paraId="202DE72C" w14:textId="77777777" w:rsidR="005A1710" w:rsidRPr="005A1710" w:rsidRDefault="005A1710" w:rsidP="005A1710">
      <w:pPr>
        <w:shd w:val="clear" w:color="auto" w:fill="FFFFFF"/>
        <w:spacing w:before="300" w:after="300" w:line="360" w:lineRule="auto"/>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Children, pupils and students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14:paraId="1C0A412E" w14:textId="77777777" w:rsidR="005A1710" w:rsidRPr="005A1710" w:rsidRDefault="005A1710" w:rsidP="005A1710">
      <w:pPr>
        <w:shd w:val="clear" w:color="auto" w:fill="FFFFFF"/>
        <w:spacing w:before="300" w:after="300" w:line="360" w:lineRule="auto"/>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 xml:space="preserve">18-year-olds will be treated in the same way as children until 6 months after their 18th birthday, to allow them the opportunity to get fully vaccinated. At which point, they will be subject to the same rules as adults and so as long as get fully vaccinated, they will not need to self-isolate if identified </w:t>
      </w:r>
    </w:p>
    <w:p w14:paraId="5073378C" w14:textId="77777777" w:rsidR="005A1710" w:rsidRPr="005A1710" w:rsidRDefault="005A1710" w:rsidP="005A1710">
      <w:pPr>
        <w:shd w:val="clear" w:color="auto" w:fill="FFFFFF"/>
        <w:spacing w:before="300" w:after="300" w:line="360" w:lineRule="auto"/>
        <w:rPr>
          <w:rFonts w:ascii="Arial" w:eastAsia="Times New Roman" w:hAnsi="Arial" w:cs="Arial"/>
          <w:color w:val="0B0C0C"/>
          <w:sz w:val="24"/>
          <w:szCs w:val="24"/>
          <w:u w:val="single"/>
          <w:lang w:eastAsia="en-GB"/>
        </w:rPr>
      </w:pPr>
      <w:r w:rsidRPr="005A1710">
        <w:rPr>
          <w:rFonts w:ascii="Arial" w:eastAsia="Times New Roman" w:hAnsi="Arial" w:cs="Arial"/>
          <w:color w:val="0B0C0C"/>
          <w:sz w:val="24"/>
          <w:szCs w:val="24"/>
          <w:lang w:eastAsia="en-GB"/>
        </w:rPr>
        <w:lastRenderedPageBreak/>
        <w:t>Schools may be contacted in exceptional cases to help with identifying close contacts, as currently happens in managing other infectious diseases.</w:t>
      </w:r>
    </w:p>
    <w:p w14:paraId="6F26D008" w14:textId="77777777" w:rsidR="005A1710" w:rsidRPr="005A1710" w:rsidRDefault="005A1710" w:rsidP="005A1710">
      <w:pPr>
        <w:keepNext/>
        <w:keepLines/>
        <w:spacing w:before="200" w:after="240" w:line="276" w:lineRule="auto"/>
        <w:jc w:val="both"/>
        <w:outlineLvl w:val="1"/>
        <w:rPr>
          <w:rFonts w:ascii="Arial" w:hAnsi="Arial" w:cs="Arial"/>
          <w:b/>
          <w:bCs/>
          <w:noProof/>
          <w:color w:val="007C91"/>
          <w:sz w:val="24"/>
          <w:szCs w:val="24"/>
        </w:rPr>
      </w:pPr>
      <w:bookmarkStart w:id="93" w:name="_Toc86177352"/>
      <w:bookmarkStart w:id="94" w:name="_Toc86242039"/>
      <w:r w:rsidRPr="005A1710">
        <w:rPr>
          <w:rFonts w:ascii="Arial" w:hAnsi="Arial" w:cs="Arial"/>
          <w:b/>
          <w:bCs/>
          <w:noProof/>
          <w:color w:val="007C91"/>
          <w:sz w:val="24"/>
          <w:szCs w:val="24"/>
        </w:rPr>
        <w:t>5.7 Supporting staff contacts</w:t>
      </w:r>
      <w:bookmarkEnd w:id="93"/>
      <w:bookmarkEnd w:id="94"/>
    </w:p>
    <w:p w14:paraId="3F07C715" w14:textId="77777777" w:rsidR="005A1710" w:rsidRPr="005A1710" w:rsidRDefault="005A1710" w:rsidP="005A1710">
      <w:pPr>
        <w:shd w:val="clear" w:color="auto" w:fill="FFFFFF"/>
        <w:spacing w:before="300" w:after="300" w:line="276" w:lineRule="auto"/>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 xml:space="preserve">Where a staff member has tested positive for COVID-19, education and childcare settings do not need to routinely contact the NHS Self Isolation Service Hub to provide details of close contacts. </w:t>
      </w:r>
    </w:p>
    <w:p w14:paraId="286D33FE" w14:textId="77777777" w:rsidR="005A1710" w:rsidRPr="005A1710" w:rsidRDefault="005A1710" w:rsidP="005A1710">
      <w:pPr>
        <w:shd w:val="clear" w:color="auto" w:fill="FFFFFF"/>
        <w:spacing w:before="300" w:after="300" w:line="360" w:lineRule="auto"/>
        <w:rPr>
          <w:rFonts w:ascii="Arial" w:eastAsia="Times New Roman" w:hAnsi="Arial" w:cs="Arial"/>
          <w:color w:val="0B0C0C"/>
          <w:sz w:val="24"/>
          <w:szCs w:val="24"/>
          <w:lang w:eastAsia="en-GB"/>
        </w:rPr>
      </w:pPr>
      <w:r w:rsidRPr="005A1710">
        <w:rPr>
          <w:rFonts w:ascii="Arial" w:eastAsia="Times New Roman" w:hAnsi="Arial" w:cs="Arial"/>
          <w:color w:val="0B0C0C"/>
          <w:sz w:val="24"/>
          <w:szCs w:val="24"/>
          <w:lang w:eastAsia="en-GB"/>
        </w:rPr>
        <w:t>However, to ensure staff members who have been identified as a close contact can access </w:t>
      </w:r>
      <w:bookmarkStart w:id="95" w:name="_Hlk86175036"/>
      <w:r w:rsidRPr="005A1710">
        <w:rPr>
          <w:rFonts w:ascii="Times New Roman" w:eastAsia="Times New Roman" w:hAnsi="Times New Roman" w:cs="Times New Roman"/>
          <w:sz w:val="24"/>
          <w:szCs w:val="24"/>
          <w:lang w:eastAsia="en-GB"/>
        </w:rPr>
        <w:fldChar w:fldCharType="begin"/>
      </w:r>
      <w:r w:rsidRPr="005A1710">
        <w:rPr>
          <w:rFonts w:ascii="Arial" w:eastAsia="Times New Roman" w:hAnsi="Arial" w:cs="Arial"/>
          <w:sz w:val="24"/>
          <w:szCs w:val="24"/>
          <w:lang w:eastAsia="en-GB"/>
        </w:rPr>
        <w:instrText xml:space="preserve"> HYPERLINK "https://www.gov.uk/test-and-trace-support-payment" </w:instrText>
      </w:r>
      <w:r w:rsidRPr="005A1710">
        <w:rPr>
          <w:rFonts w:ascii="Times New Roman" w:eastAsia="Times New Roman" w:hAnsi="Times New Roman" w:cs="Times New Roman"/>
          <w:sz w:val="24"/>
          <w:szCs w:val="24"/>
          <w:lang w:eastAsia="en-GB"/>
        </w:rPr>
        <w:fldChar w:fldCharType="separate"/>
      </w:r>
      <w:r w:rsidRPr="005A1710">
        <w:rPr>
          <w:rFonts w:ascii="Arial" w:eastAsia="Times New Roman" w:hAnsi="Arial" w:cs="Arial"/>
          <w:color w:val="0563C1" w:themeColor="hyperlink"/>
          <w:sz w:val="24"/>
          <w:szCs w:val="24"/>
          <w:u w:val="single"/>
          <w:lang w:eastAsia="en-GB"/>
        </w:rPr>
        <w:t>Test and Trace Support Payments</w:t>
      </w:r>
      <w:r w:rsidRPr="005A1710">
        <w:rPr>
          <w:rFonts w:ascii="Arial" w:eastAsia="Times New Roman" w:hAnsi="Arial" w:cs="Arial"/>
          <w:color w:val="0563C1" w:themeColor="hyperlink"/>
          <w:sz w:val="24"/>
          <w:szCs w:val="24"/>
          <w:u w:val="single"/>
          <w:lang w:eastAsia="en-GB"/>
        </w:rPr>
        <w:fldChar w:fldCharType="end"/>
      </w:r>
      <w:bookmarkEnd w:id="95"/>
      <w:r w:rsidRPr="005A1710">
        <w:rPr>
          <w:rFonts w:ascii="Arial" w:eastAsia="Times New Roman" w:hAnsi="Arial" w:cs="Arial"/>
          <w:color w:val="0B0C0C"/>
          <w:sz w:val="24"/>
          <w:szCs w:val="24"/>
          <w:lang w:eastAsia="en-GB"/>
        </w:rPr>
        <w:t> you may consider providing staff details to the NHS Self Isolation Hub when:</w:t>
      </w:r>
    </w:p>
    <w:p w14:paraId="00705611" w14:textId="77777777" w:rsidR="005A1710" w:rsidRPr="005A1710" w:rsidRDefault="005A1710" w:rsidP="005A1710">
      <w:pPr>
        <w:numPr>
          <w:ilvl w:val="0"/>
          <w:numId w:val="32"/>
        </w:numPr>
        <w:shd w:val="clear" w:color="auto" w:fill="FFFFFF"/>
        <w:spacing w:after="75" w:line="360" w:lineRule="auto"/>
        <w:ind w:left="300"/>
        <w:rPr>
          <w:rFonts w:ascii="Arial" w:hAnsi="Arial" w:cs="Arial"/>
          <w:color w:val="0B0C0C"/>
          <w:sz w:val="24"/>
          <w:szCs w:val="24"/>
        </w:rPr>
      </w:pPr>
      <w:r w:rsidRPr="005A1710">
        <w:rPr>
          <w:rFonts w:ascii="Arial" w:hAnsi="Arial" w:cs="Arial"/>
          <w:color w:val="0B0C0C"/>
          <w:sz w:val="24"/>
          <w:szCs w:val="24"/>
        </w:rPr>
        <w:t>a staff member who was in close contact with the person testing positive has indicated they are not exempt from self-isolation, but the person testing positive was unable to provide that person’s details to NHS Test and Trace</w:t>
      </w:r>
    </w:p>
    <w:p w14:paraId="70A285E4" w14:textId="77777777" w:rsidR="005A1710" w:rsidRPr="005A1710" w:rsidRDefault="005A1710" w:rsidP="005A1710">
      <w:pPr>
        <w:numPr>
          <w:ilvl w:val="0"/>
          <w:numId w:val="32"/>
        </w:numPr>
        <w:shd w:val="clear" w:color="auto" w:fill="FFFFFF"/>
        <w:spacing w:after="75" w:line="360" w:lineRule="auto"/>
        <w:ind w:left="300"/>
        <w:rPr>
          <w:rFonts w:ascii="Arial" w:hAnsi="Arial" w:cs="Arial"/>
          <w:color w:val="0B0C0C"/>
          <w:sz w:val="24"/>
          <w:szCs w:val="24"/>
        </w:rPr>
      </w:pPr>
      <w:r w:rsidRPr="005A1710">
        <w:rPr>
          <w:rFonts w:ascii="Arial" w:hAnsi="Arial" w:cs="Arial"/>
          <w:color w:val="0B0C0C"/>
          <w:sz w:val="24"/>
          <w:szCs w:val="24"/>
        </w:rPr>
        <w:t>it is particularly difficult for the person testing positive to identify or provide details of some members of staff they were in contact with, for example, temporary workers such as supply staff, peripatetic teachers, contractors or ancillary staff</w:t>
      </w:r>
    </w:p>
    <w:p w14:paraId="25F7731E" w14:textId="77777777" w:rsidR="005A1710" w:rsidRPr="005A1710" w:rsidRDefault="005A1710" w:rsidP="005A1710">
      <w:pPr>
        <w:shd w:val="clear" w:color="auto" w:fill="FFFFFF"/>
        <w:spacing w:after="75" w:line="360" w:lineRule="auto"/>
        <w:ind w:left="300"/>
        <w:rPr>
          <w:rFonts w:ascii="Arial" w:hAnsi="Arial" w:cs="Arial"/>
          <w:color w:val="0B0C0C"/>
          <w:sz w:val="24"/>
          <w:szCs w:val="24"/>
        </w:rPr>
      </w:pPr>
    </w:p>
    <w:p w14:paraId="21080B82" w14:textId="77777777" w:rsidR="005A1710" w:rsidRPr="005A1710" w:rsidRDefault="005A1710" w:rsidP="005A1710">
      <w:pPr>
        <w:shd w:val="clear" w:color="auto" w:fill="FFFFFF"/>
        <w:spacing w:after="75" w:line="360" w:lineRule="auto"/>
        <w:ind w:left="300"/>
        <w:rPr>
          <w:rFonts w:ascii="Arial" w:hAnsi="Arial" w:cs="Arial"/>
          <w:color w:val="0B0C0C"/>
          <w:sz w:val="24"/>
          <w:szCs w:val="24"/>
        </w:rPr>
      </w:pPr>
      <w:r w:rsidRPr="005A1710">
        <w:rPr>
          <w:rFonts w:ascii="Arial" w:hAnsi="Arial" w:cs="Arial"/>
          <w:color w:val="0B0C0C"/>
          <w:sz w:val="24"/>
          <w:szCs w:val="24"/>
        </w:rPr>
        <w:t xml:space="preserve">The Self-Isolation Service Hub can be contacted on 020 3743 6715.  You will </w:t>
      </w:r>
      <w:r w:rsidRPr="005A1710">
        <w:rPr>
          <w:rFonts w:ascii="Arial" w:hAnsi="Arial" w:cs="Arial"/>
          <w:color w:val="0B0C0C"/>
          <w:sz w:val="24"/>
          <w:szCs w:val="24"/>
        </w:rPr>
        <w:lastRenderedPageBreak/>
        <w:t xml:space="preserve">need the 8-digit NHS Test and Trace Account ID (CTAS number) of the person who tested positive alongside the details of co-workers identified as close contacts.  </w:t>
      </w:r>
    </w:p>
    <w:bookmarkEnd w:id="88"/>
    <w:p w14:paraId="1D9D7570" w14:textId="77777777" w:rsidR="005A1710" w:rsidRDefault="005A1710" w:rsidP="00A250DE"/>
    <w:p w14:paraId="5E6BEB8B" w14:textId="77777777" w:rsidR="005A1710" w:rsidRDefault="005A1710" w:rsidP="00A250DE"/>
    <w:p w14:paraId="48B60800" w14:textId="77777777" w:rsidR="005A1710" w:rsidRDefault="005A1710" w:rsidP="00A250DE"/>
    <w:p w14:paraId="0A5DB9AD" w14:textId="77777777" w:rsidR="005A1710" w:rsidRDefault="005A1710" w:rsidP="00A250DE"/>
    <w:p w14:paraId="48A8D4E0" w14:textId="77777777" w:rsidR="005A1710" w:rsidRDefault="005A1710" w:rsidP="00A250DE"/>
    <w:p w14:paraId="0FFB639A" w14:textId="77777777" w:rsidR="005A1710" w:rsidRDefault="005A1710" w:rsidP="00A250DE"/>
    <w:p w14:paraId="3A28D6B3" w14:textId="77777777" w:rsidR="005A1710" w:rsidRDefault="005A1710" w:rsidP="00A250DE"/>
    <w:p w14:paraId="4BC15D01" w14:textId="77777777" w:rsidR="005A1710" w:rsidRDefault="005A1710" w:rsidP="00A250DE"/>
    <w:p w14:paraId="5419D03F" w14:textId="77777777" w:rsidR="005A1710" w:rsidRDefault="005A1710" w:rsidP="00A250DE"/>
    <w:p w14:paraId="7D56D567" w14:textId="77777777" w:rsidR="005A1710" w:rsidRDefault="005A1710" w:rsidP="00A250DE"/>
    <w:p w14:paraId="0745CC6E" w14:textId="77777777" w:rsidR="005A1710" w:rsidRDefault="005A1710" w:rsidP="00A250DE"/>
    <w:p w14:paraId="1AB61444" w14:textId="77777777" w:rsidR="00067BBB" w:rsidRDefault="00067BBB" w:rsidP="00EE3F66">
      <w:pPr>
        <w:pStyle w:val="Heading1"/>
      </w:pPr>
      <w:bookmarkStart w:id="96" w:name="_Toc86242040"/>
      <w:r>
        <w:t>6. M</w:t>
      </w:r>
      <w:r w:rsidRPr="009832E2">
        <w:t>anagement of multiple confirmed cases and</w:t>
      </w:r>
      <w:bookmarkEnd w:id="96"/>
      <w:r w:rsidRPr="009832E2">
        <w:t xml:space="preserve"> </w:t>
      </w:r>
    </w:p>
    <w:p w14:paraId="5634324B" w14:textId="77777777" w:rsidR="00067BBB" w:rsidRDefault="00067BBB" w:rsidP="00EE3F66">
      <w:pPr>
        <w:pStyle w:val="Heading1"/>
      </w:pPr>
      <w:r>
        <w:t xml:space="preserve">    </w:t>
      </w:r>
      <w:bookmarkStart w:id="97" w:name="_Toc86242041"/>
      <w:r w:rsidRPr="009832E2">
        <w:t>possible outbreaks</w:t>
      </w:r>
      <w:bookmarkEnd w:id="97"/>
    </w:p>
    <w:p w14:paraId="2B7A4CED" w14:textId="77777777" w:rsidR="00067BBB" w:rsidRPr="007073FF" w:rsidRDefault="00067BBB" w:rsidP="00067BBB"/>
    <w:p w14:paraId="0DE5E63C" w14:textId="77777777" w:rsidR="00067BBB" w:rsidRPr="00DD334F" w:rsidRDefault="00067BBB" w:rsidP="00067BBB">
      <w:pPr>
        <w:pStyle w:val="Heading2"/>
        <w:rPr>
          <w:rFonts w:ascii="Arial" w:hAnsi="Arial" w:cs="Arial"/>
          <w:sz w:val="24"/>
          <w:szCs w:val="24"/>
        </w:rPr>
      </w:pPr>
      <w:bookmarkStart w:id="98" w:name="_Toc86177354"/>
      <w:bookmarkStart w:id="99" w:name="_Toc86242042"/>
      <w:r w:rsidRPr="00DD334F">
        <w:rPr>
          <w:rFonts w:ascii="Arial" w:hAnsi="Arial" w:cs="Arial"/>
          <w:sz w:val="24"/>
          <w:szCs w:val="24"/>
        </w:rPr>
        <w:t>6.1 Being prepared for a COVID-19 outbreak</w:t>
      </w:r>
      <w:bookmarkEnd w:id="98"/>
      <w:bookmarkEnd w:id="99"/>
    </w:p>
    <w:p w14:paraId="47BE3FDF" w14:textId="77777777" w:rsidR="00067BBB" w:rsidRPr="00DD334F" w:rsidRDefault="00067BBB" w:rsidP="00067BBB">
      <w:pPr>
        <w:spacing w:line="480" w:lineRule="auto"/>
        <w:rPr>
          <w:rFonts w:ascii="Arial" w:hAnsi="Arial" w:cs="Arial"/>
          <w:sz w:val="24"/>
          <w:szCs w:val="24"/>
        </w:rPr>
      </w:pPr>
      <w:r w:rsidRPr="00DD334F">
        <w:rPr>
          <w:rFonts w:ascii="Arial" w:hAnsi="Arial" w:cs="Arial"/>
          <w:sz w:val="24"/>
          <w:szCs w:val="24"/>
        </w:rPr>
        <w:t xml:space="preserve">All schools are advised to have contingency plans (sometimes called outbreak management plans) describing what they would do if children, pupils, students or staff test positive for COVID-19 and how they would operate if measures to reduce the spread of COVID-19 were advised. </w:t>
      </w:r>
    </w:p>
    <w:p w14:paraId="68A53111" w14:textId="77777777" w:rsidR="00067BBB" w:rsidRPr="00DD334F" w:rsidRDefault="00067BBB" w:rsidP="00067BBB">
      <w:pPr>
        <w:spacing w:line="276" w:lineRule="auto"/>
        <w:rPr>
          <w:rFonts w:ascii="Arial" w:hAnsi="Arial" w:cs="Arial"/>
          <w:sz w:val="24"/>
          <w:szCs w:val="24"/>
        </w:rPr>
      </w:pPr>
      <w:r w:rsidRPr="00DD334F">
        <w:rPr>
          <w:rFonts w:ascii="Arial" w:hAnsi="Arial" w:cs="Arial"/>
          <w:sz w:val="24"/>
          <w:szCs w:val="24"/>
        </w:rPr>
        <w:t xml:space="preserve">A good contingency plan should cover: </w:t>
      </w:r>
    </w:p>
    <w:p w14:paraId="245837F6" w14:textId="77777777" w:rsidR="00067BBB" w:rsidRPr="00DD334F" w:rsidRDefault="00067BBB" w:rsidP="00067BBB">
      <w:pPr>
        <w:pStyle w:val="NormalWeb"/>
        <w:numPr>
          <w:ilvl w:val="0"/>
          <w:numId w:val="37"/>
        </w:numPr>
        <w:shd w:val="clear" w:color="auto" w:fill="FFFFFF"/>
        <w:spacing w:before="300" w:beforeAutospacing="0" w:after="300" w:afterAutospacing="0" w:line="276" w:lineRule="auto"/>
        <w:rPr>
          <w:rStyle w:val="Hyperlink"/>
          <w:rFonts w:ascii="Arial" w:hAnsi="Arial" w:cs="Arial"/>
          <w:color w:val="0B0C0C"/>
        </w:rPr>
      </w:pPr>
      <w:r w:rsidRPr="00DD334F">
        <w:rPr>
          <w:rStyle w:val="Hyperlink"/>
          <w:rFonts w:ascii="Arial" w:hAnsi="Arial" w:cs="Arial"/>
          <w:color w:val="0B0C0C"/>
        </w:rPr>
        <w:t xml:space="preserve">roles and responsibilities </w:t>
      </w:r>
    </w:p>
    <w:p w14:paraId="6767A996" w14:textId="77777777" w:rsidR="00067BBB" w:rsidRPr="00DD334F" w:rsidRDefault="00067BBB" w:rsidP="00067BBB">
      <w:pPr>
        <w:pStyle w:val="NormalWeb"/>
        <w:numPr>
          <w:ilvl w:val="0"/>
          <w:numId w:val="37"/>
        </w:numPr>
        <w:shd w:val="clear" w:color="auto" w:fill="FFFFFF"/>
        <w:spacing w:before="300" w:beforeAutospacing="0" w:after="300" w:afterAutospacing="0" w:line="276" w:lineRule="auto"/>
        <w:rPr>
          <w:rStyle w:val="Hyperlink"/>
          <w:rFonts w:ascii="Arial" w:hAnsi="Arial" w:cs="Arial"/>
          <w:color w:val="0B0C0C"/>
        </w:rPr>
      </w:pPr>
      <w:r w:rsidRPr="00DD334F">
        <w:rPr>
          <w:rStyle w:val="Hyperlink"/>
          <w:rFonts w:ascii="Arial" w:hAnsi="Arial" w:cs="Arial"/>
          <w:color w:val="0B0C0C"/>
        </w:rPr>
        <w:lastRenderedPageBreak/>
        <w:t xml:space="preserve">when and how to seek public health advice </w:t>
      </w:r>
    </w:p>
    <w:p w14:paraId="0EE1DBCD" w14:textId="77777777" w:rsidR="00067BBB" w:rsidRPr="00DD334F" w:rsidRDefault="00067BBB" w:rsidP="00067BBB">
      <w:pPr>
        <w:pStyle w:val="NormalWeb"/>
        <w:numPr>
          <w:ilvl w:val="0"/>
          <w:numId w:val="37"/>
        </w:numPr>
        <w:shd w:val="clear" w:color="auto" w:fill="FFFFFF"/>
        <w:spacing w:before="300" w:beforeAutospacing="0" w:after="300" w:afterAutospacing="0" w:line="276" w:lineRule="auto"/>
        <w:rPr>
          <w:rStyle w:val="Hyperlink"/>
          <w:rFonts w:ascii="Arial" w:hAnsi="Arial" w:cs="Arial"/>
          <w:color w:val="0B0C0C"/>
        </w:rPr>
      </w:pPr>
      <w:r w:rsidRPr="00DD334F">
        <w:rPr>
          <w:rStyle w:val="Hyperlink"/>
          <w:rFonts w:ascii="Arial" w:hAnsi="Arial" w:cs="Arial"/>
          <w:color w:val="0B0C0C"/>
        </w:rPr>
        <w:t>details on how you would reintroduce control measures you might be asked to out in place (see Section 6.6)</w:t>
      </w:r>
    </w:p>
    <w:p w14:paraId="09BA0811" w14:textId="77777777" w:rsidR="00067BBB" w:rsidRPr="00DD334F" w:rsidRDefault="00067BBB" w:rsidP="00067BBB">
      <w:pPr>
        <w:spacing w:line="276" w:lineRule="auto"/>
        <w:rPr>
          <w:rFonts w:ascii="Arial" w:hAnsi="Arial" w:cs="Arial"/>
          <w:sz w:val="24"/>
          <w:szCs w:val="24"/>
        </w:rPr>
      </w:pPr>
      <w:r w:rsidRPr="00DD334F">
        <w:rPr>
          <w:rFonts w:ascii="Arial" w:hAnsi="Arial" w:cs="Arial"/>
          <w:sz w:val="24"/>
          <w:szCs w:val="24"/>
        </w:rPr>
        <w:t>For each control measure you should include:</w:t>
      </w:r>
    </w:p>
    <w:p w14:paraId="40D41751" w14:textId="77777777" w:rsidR="00067BBB" w:rsidRPr="00DD334F" w:rsidRDefault="00067BBB" w:rsidP="00067BBB">
      <w:pPr>
        <w:pStyle w:val="NormalWeb"/>
        <w:numPr>
          <w:ilvl w:val="0"/>
          <w:numId w:val="38"/>
        </w:numPr>
        <w:shd w:val="clear" w:color="auto" w:fill="FFFFFF"/>
        <w:spacing w:before="300" w:beforeAutospacing="0" w:after="300" w:afterAutospacing="0" w:line="276" w:lineRule="auto"/>
        <w:rPr>
          <w:rStyle w:val="Hyperlink"/>
          <w:rFonts w:ascii="Arial" w:hAnsi="Arial" w:cs="Arial"/>
          <w:color w:val="0B0C0C"/>
        </w:rPr>
      </w:pPr>
      <w:r w:rsidRPr="00DD334F">
        <w:rPr>
          <w:rStyle w:val="Hyperlink"/>
          <w:rFonts w:ascii="Arial" w:hAnsi="Arial" w:cs="Arial"/>
          <w:color w:val="0B0C0C"/>
        </w:rPr>
        <w:t>actions you would take to put it in place quickly</w:t>
      </w:r>
    </w:p>
    <w:p w14:paraId="238F5F89" w14:textId="77777777" w:rsidR="00067BBB" w:rsidRPr="00DD334F" w:rsidRDefault="00067BBB" w:rsidP="00067BBB">
      <w:pPr>
        <w:pStyle w:val="NormalWeb"/>
        <w:numPr>
          <w:ilvl w:val="0"/>
          <w:numId w:val="38"/>
        </w:numPr>
        <w:shd w:val="clear" w:color="auto" w:fill="FFFFFF"/>
        <w:spacing w:before="300" w:beforeAutospacing="0" w:after="300" w:afterAutospacing="0" w:line="276" w:lineRule="auto"/>
        <w:rPr>
          <w:rStyle w:val="Hyperlink"/>
          <w:rFonts w:ascii="Arial" w:hAnsi="Arial" w:cs="Arial"/>
          <w:color w:val="0B0C0C"/>
        </w:rPr>
      </w:pPr>
      <w:r w:rsidRPr="00DD334F">
        <w:rPr>
          <w:rStyle w:val="Hyperlink"/>
          <w:rFonts w:ascii="Arial" w:hAnsi="Arial" w:cs="Arial"/>
          <w:color w:val="0B0C0C"/>
        </w:rPr>
        <w:t>how you would ensure every child, pupil or student receives the quantity and quality of education and support to which they are normally entitled</w:t>
      </w:r>
    </w:p>
    <w:p w14:paraId="4E50CDD4" w14:textId="77777777" w:rsidR="00067BBB" w:rsidRPr="00DD334F" w:rsidRDefault="00067BBB" w:rsidP="00067BBB">
      <w:pPr>
        <w:pStyle w:val="NormalWeb"/>
        <w:numPr>
          <w:ilvl w:val="0"/>
          <w:numId w:val="38"/>
        </w:numPr>
        <w:shd w:val="clear" w:color="auto" w:fill="FFFFFF"/>
        <w:spacing w:before="300" w:beforeAutospacing="0" w:after="300" w:afterAutospacing="0" w:line="276" w:lineRule="auto"/>
        <w:rPr>
          <w:rStyle w:val="Hyperlink"/>
          <w:rFonts w:ascii="Arial" w:hAnsi="Arial" w:cs="Arial"/>
          <w:color w:val="0B0C0C"/>
        </w:rPr>
      </w:pPr>
      <w:r w:rsidRPr="00DD334F">
        <w:rPr>
          <w:rStyle w:val="Hyperlink"/>
          <w:rFonts w:ascii="Arial" w:hAnsi="Arial" w:cs="Arial"/>
          <w:color w:val="0B0C0C"/>
        </w:rPr>
        <w:t>how you would communicate changes to children, pupils, students, parents, carers and staff</w:t>
      </w:r>
    </w:p>
    <w:p w14:paraId="0CF52DAA" w14:textId="77777777" w:rsidR="00067BBB" w:rsidRPr="00DD334F" w:rsidRDefault="00067BBB" w:rsidP="00067BBB">
      <w:pPr>
        <w:spacing w:line="480" w:lineRule="auto"/>
        <w:rPr>
          <w:rStyle w:val="Hyperlink"/>
          <w:rFonts w:ascii="Arial" w:hAnsi="Arial" w:cs="Arial"/>
          <w:sz w:val="24"/>
          <w:szCs w:val="24"/>
        </w:rPr>
      </w:pPr>
      <w:r w:rsidRPr="00DD334F">
        <w:rPr>
          <w:rFonts w:ascii="Arial" w:hAnsi="Arial" w:cs="Arial"/>
          <w:sz w:val="24"/>
          <w:szCs w:val="24"/>
        </w:rPr>
        <w:t xml:space="preserve">For further details on contingency plans and what they should include, please refer to </w:t>
      </w:r>
      <w:bookmarkStart w:id="100" w:name="_Hlk86175081"/>
      <w:r w:rsidRPr="00DD334F">
        <w:fldChar w:fldCharType="begin"/>
      </w:r>
      <w:r w:rsidRPr="00DD334F">
        <w:rPr>
          <w:rFonts w:ascii="Arial" w:hAnsi="Arial" w:cs="Arial"/>
          <w:sz w:val="24"/>
          <w:szCs w:val="24"/>
        </w:rPr>
        <w:instrText xml:space="preserve"> HYPERLINK "https://www.gov.uk/government/publications/coronavirus-covid-19-local-restrictions-in-education-and-childcare-settings/contingency-framework-education-and-childcare-settings" \l "summary" </w:instrText>
      </w:r>
      <w:r w:rsidRPr="00DD334F">
        <w:fldChar w:fldCharType="separate"/>
      </w:r>
      <w:r w:rsidRPr="00DD334F">
        <w:rPr>
          <w:rStyle w:val="Hyperlink"/>
          <w:rFonts w:ascii="Arial" w:hAnsi="Arial" w:cs="Arial"/>
          <w:sz w:val="24"/>
          <w:szCs w:val="24"/>
        </w:rPr>
        <w:t>Contingency framework: education and childcare settings, October 2021</w:t>
      </w:r>
      <w:r w:rsidRPr="00DD334F">
        <w:rPr>
          <w:rStyle w:val="Hyperlink"/>
          <w:rFonts w:ascii="Arial" w:hAnsi="Arial" w:cs="Arial"/>
          <w:sz w:val="24"/>
          <w:szCs w:val="24"/>
        </w:rPr>
        <w:fldChar w:fldCharType="end"/>
      </w:r>
      <w:bookmarkEnd w:id="100"/>
    </w:p>
    <w:p w14:paraId="34E57899" w14:textId="77777777" w:rsidR="00067BBB" w:rsidRDefault="00067BBB" w:rsidP="00067BBB">
      <w:pPr>
        <w:spacing w:line="480" w:lineRule="auto"/>
        <w:rPr>
          <w:rStyle w:val="Hyperlink"/>
        </w:rPr>
      </w:pPr>
    </w:p>
    <w:p w14:paraId="62505501" w14:textId="77777777" w:rsidR="00067BBB" w:rsidRDefault="00067BBB" w:rsidP="00067BBB">
      <w:pPr>
        <w:spacing w:line="480" w:lineRule="auto"/>
        <w:rPr>
          <w:rStyle w:val="Hyperlink"/>
        </w:rPr>
      </w:pPr>
    </w:p>
    <w:p w14:paraId="3ED9F5E2" w14:textId="77777777" w:rsidR="00067BBB" w:rsidRDefault="00067BBB" w:rsidP="00067BBB">
      <w:pPr>
        <w:spacing w:line="480" w:lineRule="auto"/>
        <w:rPr>
          <w:rStyle w:val="Hyperlink"/>
        </w:rPr>
      </w:pPr>
    </w:p>
    <w:p w14:paraId="4ABAB5DE" w14:textId="77777777" w:rsidR="00067BBB" w:rsidRPr="009832E2" w:rsidRDefault="00067BBB" w:rsidP="00067BBB">
      <w:pPr>
        <w:spacing w:line="480" w:lineRule="auto"/>
        <w:rPr>
          <w:rStyle w:val="Hyperlink"/>
        </w:rPr>
      </w:pPr>
    </w:p>
    <w:p w14:paraId="77DFEC86" w14:textId="77777777" w:rsidR="00067BBB" w:rsidRDefault="00067BBB" w:rsidP="00067BBB">
      <w:pPr>
        <w:pStyle w:val="Heading2"/>
        <w:rPr>
          <w:rFonts w:cs="Arial"/>
        </w:rPr>
      </w:pPr>
      <w:bookmarkStart w:id="101" w:name="_Toc86177355"/>
      <w:bookmarkStart w:id="102" w:name="_Toc86242043"/>
    </w:p>
    <w:p w14:paraId="76A27A87" w14:textId="77777777" w:rsidR="00DD334F" w:rsidRPr="00DD334F" w:rsidRDefault="00DD334F" w:rsidP="00DD334F"/>
    <w:p w14:paraId="6481B994" w14:textId="77777777" w:rsidR="00067BBB" w:rsidRDefault="00067BBB" w:rsidP="00067BBB">
      <w:pPr>
        <w:pStyle w:val="Heading2"/>
        <w:rPr>
          <w:rFonts w:ascii="Arial" w:hAnsi="Arial" w:cs="Arial"/>
          <w:sz w:val="24"/>
          <w:szCs w:val="24"/>
        </w:rPr>
      </w:pPr>
      <w:r w:rsidRPr="00DD334F">
        <w:rPr>
          <w:rFonts w:ascii="Arial" w:hAnsi="Arial" w:cs="Arial"/>
          <w:sz w:val="24"/>
          <w:szCs w:val="24"/>
        </w:rPr>
        <w:t>6.2 Thresholds for seeking further public health advice</w:t>
      </w:r>
      <w:bookmarkEnd w:id="101"/>
      <w:bookmarkEnd w:id="102"/>
    </w:p>
    <w:p w14:paraId="52439543" w14:textId="77777777" w:rsidR="00DD334F" w:rsidRPr="00DD334F" w:rsidRDefault="00DD334F" w:rsidP="00DD334F"/>
    <w:p w14:paraId="5FB947FE" w14:textId="77777777" w:rsidR="00067BBB" w:rsidRPr="00DD334F" w:rsidRDefault="00067BBB" w:rsidP="00067BBB">
      <w:pPr>
        <w:spacing w:line="276" w:lineRule="auto"/>
        <w:rPr>
          <w:rFonts w:ascii="Arial" w:hAnsi="Arial" w:cs="Arial"/>
          <w:sz w:val="24"/>
          <w:szCs w:val="24"/>
        </w:rPr>
      </w:pPr>
      <w:r w:rsidRPr="00DD334F">
        <w:rPr>
          <w:rFonts w:ascii="Arial" w:hAnsi="Arial" w:cs="Arial"/>
          <w:sz w:val="24"/>
          <w:szCs w:val="24"/>
        </w:rPr>
        <w:lastRenderedPageBreak/>
        <w:t>When schools are notified a pupil or staff member is absent it is important to record whether this is due to COVID-19 confirmed by a PCR test. If when monitoring absences, any of the following thresholds are met, schools are advised to seek public health advice and work with their local authority contacts to identify any additional measures that need to be put in place.</w:t>
      </w:r>
    </w:p>
    <w:p w14:paraId="620BC452" w14:textId="77777777" w:rsidR="00067BBB" w:rsidRPr="00DD334F" w:rsidRDefault="00067BBB" w:rsidP="00067BBB">
      <w:pPr>
        <w:pStyle w:val="PHEContentslist"/>
        <w:numPr>
          <w:ilvl w:val="0"/>
          <w:numId w:val="39"/>
        </w:numPr>
        <w:rPr>
          <w:szCs w:val="24"/>
        </w:rPr>
      </w:pPr>
      <w:r w:rsidRPr="00DD334F">
        <w:rPr>
          <w:szCs w:val="24"/>
        </w:rPr>
        <w:t xml:space="preserve">5 children, pupils, students or staff, who are likely to have mixed closely, test positive for COVID-19 within a 10-day period; or </w:t>
      </w:r>
    </w:p>
    <w:p w14:paraId="787770F3" w14:textId="77777777" w:rsidR="00067BBB" w:rsidRPr="00DD334F" w:rsidRDefault="00067BBB" w:rsidP="00067BBB">
      <w:pPr>
        <w:pStyle w:val="PHEContentslist"/>
        <w:numPr>
          <w:ilvl w:val="0"/>
          <w:numId w:val="39"/>
        </w:numPr>
        <w:rPr>
          <w:szCs w:val="24"/>
        </w:rPr>
      </w:pPr>
      <w:r w:rsidRPr="00DD334F">
        <w:rPr>
          <w:szCs w:val="24"/>
        </w:rPr>
        <w:t>10% of children, pupils, students or staff who are likely to have mixed closely test positive for COVID-19 within a 10-day period; or</w:t>
      </w:r>
    </w:p>
    <w:p w14:paraId="19352173" w14:textId="77777777" w:rsidR="00067BBB" w:rsidRPr="00DD334F" w:rsidRDefault="00067BBB" w:rsidP="00067BBB">
      <w:pPr>
        <w:pStyle w:val="PHEContentslist"/>
        <w:numPr>
          <w:ilvl w:val="0"/>
          <w:numId w:val="39"/>
        </w:numPr>
        <w:rPr>
          <w:szCs w:val="24"/>
        </w:rPr>
      </w:pPr>
      <w:r w:rsidRPr="00DD334F">
        <w:rPr>
          <w:szCs w:val="24"/>
        </w:rPr>
        <w:t>If a pupil, student, child or staff member is admitted to hospital with COVID-19</w:t>
      </w:r>
    </w:p>
    <w:p w14:paraId="26510654" w14:textId="77777777" w:rsidR="00067BBB" w:rsidRPr="00DD334F" w:rsidRDefault="00067BBB" w:rsidP="00067BBB">
      <w:pPr>
        <w:spacing w:line="360" w:lineRule="auto"/>
        <w:rPr>
          <w:rFonts w:ascii="Arial" w:hAnsi="Arial" w:cs="Arial"/>
          <w:sz w:val="24"/>
          <w:szCs w:val="24"/>
        </w:rPr>
      </w:pPr>
    </w:p>
    <w:p w14:paraId="0D6C9E48" w14:textId="77777777" w:rsidR="00067BBB" w:rsidRPr="00DD334F" w:rsidRDefault="00067BBB" w:rsidP="00067BBB">
      <w:pPr>
        <w:spacing w:line="360" w:lineRule="auto"/>
        <w:rPr>
          <w:rFonts w:ascii="Arial" w:hAnsi="Arial" w:cs="Arial"/>
          <w:sz w:val="24"/>
          <w:szCs w:val="24"/>
        </w:rPr>
      </w:pPr>
      <w:r w:rsidRPr="00DD334F">
        <w:rPr>
          <w:rFonts w:ascii="Arial" w:hAnsi="Arial" w:cs="Arial"/>
          <w:sz w:val="24"/>
          <w:szCs w:val="24"/>
        </w:rPr>
        <w:t xml:space="preserve">For special schools, residential settings, and settings that operate with 20 or fewer children, pupils, students and staff at any one time: </w:t>
      </w:r>
    </w:p>
    <w:p w14:paraId="1B00FADD" w14:textId="77777777" w:rsidR="00067BBB" w:rsidRPr="00DD334F" w:rsidRDefault="00067BBB" w:rsidP="00067BBB">
      <w:pPr>
        <w:pStyle w:val="PHEContentslist"/>
        <w:rPr>
          <w:szCs w:val="24"/>
        </w:rPr>
      </w:pPr>
      <w:r w:rsidRPr="00DD334F">
        <w:rPr>
          <w:szCs w:val="24"/>
        </w:rPr>
        <w:t>2 children, pupils, students and staff, who are likely to have mixed closely, test positive for COVID-19 within a 10-day period*</w:t>
      </w:r>
    </w:p>
    <w:p w14:paraId="0FA4A770" w14:textId="77777777" w:rsidR="00067BBB" w:rsidRPr="00DD334F" w:rsidRDefault="00067BBB" w:rsidP="00067BBB">
      <w:pPr>
        <w:pStyle w:val="PHEContentslist"/>
        <w:rPr>
          <w:szCs w:val="24"/>
        </w:rPr>
      </w:pPr>
      <w:r w:rsidRPr="00DD334F">
        <w:rPr>
          <w:szCs w:val="24"/>
        </w:rPr>
        <w:t xml:space="preserve">*Special schools and boarding schools should contact their local HPT/hub directly if the above thresholds are met. </w:t>
      </w:r>
    </w:p>
    <w:p w14:paraId="3AB81B2D" w14:textId="77777777" w:rsidR="00067BBB" w:rsidRPr="00DD334F" w:rsidRDefault="00067BBB" w:rsidP="00067BBB">
      <w:pPr>
        <w:pStyle w:val="PHEContentslist"/>
        <w:rPr>
          <w:szCs w:val="24"/>
        </w:rPr>
      </w:pPr>
    </w:p>
    <w:p w14:paraId="43F75C9F" w14:textId="77777777" w:rsidR="00067BBB" w:rsidRPr="004D5948" w:rsidRDefault="00067BBB" w:rsidP="00067BBB">
      <w:pPr>
        <w:pStyle w:val="NormalWeb"/>
        <w:shd w:val="clear" w:color="auto" w:fill="FFFFFF"/>
        <w:spacing w:before="300" w:beforeAutospacing="0" w:after="300" w:afterAutospacing="0" w:line="360" w:lineRule="auto"/>
        <w:rPr>
          <w:rFonts w:ascii="Arial" w:hAnsi="Arial" w:cs="Arial"/>
          <w:color w:val="0B0C0C"/>
        </w:rPr>
      </w:pPr>
      <w:r w:rsidRPr="004D5948">
        <w:rPr>
          <w:rFonts w:ascii="Arial" w:hAnsi="Arial" w:cs="Arial"/>
        </w:rPr>
        <w:t xml:space="preserve">Positive cases should be notified promptly to the local authority via the online survey: </w:t>
      </w:r>
      <w:hyperlink r:id="rId42" w:history="1">
        <w:r w:rsidRPr="004D5948">
          <w:rPr>
            <w:rStyle w:val="Hyperlink"/>
            <w:rFonts w:ascii="Arial" w:hAnsi="Arial" w:cs="Arial"/>
          </w:rPr>
          <w:t>https://www.smartsurvey.co.uk/s/wbc</w:t>
        </w:r>
        <w:r w:rsidRPr="004D5948">
          <w:rPr>
            <w:rStyle w:val="Hyperlink"/>
            <w:rFonts w:ascii="Arial" w:hAnsi="Arial" w:cs="Arial"/>
          </w:rPr>
          <w:lastRenderedPageBreak/>
          <w:t>covidschoolsmds2021/</w:t>
        </w:r>
      </w:hyperlink>
      <w:r w:rsidRPr="004D5948">
        <w:rPr>
          <w:rFonts w:ascii="Arial" w:hAnsi="Arial" w:cs="Arial"/>
        </w:rPr>
        <w:t xml:space="preserve">. </w:t>
      </w:r>
      <w:r w:rsidRPr="004D5948">
        <w:rPr>
          <w:rFonts w:ascii="Arial" w:hAnsi="Arial" w:cs="Arial"/>
          <w:color w:val="0B0C0C"/>
        </w:rPr>
        <w:t xml:space="preserve">If the number of positive cases are increasing substantially, this could mean transmission of COVID-19 is happening in the school and extra action may need to be taken. If the thresholds above are met as outlined in section 6.2 and an outbreak is identified, schools should contact </w:t>
      </w:r>
      <w:hyperlink r:id="rId43" w:history="1">
        <w:r w:rsidRPr="004D5948">
          <w:rPr>
            <w:rStyle w:val="Hyperlink"/>
            <w:rFonts w:ascii="Arial" w:hAnsi="Arial" w:cs="Arial"/>
          </w:rPr>
          <w:t>publichealth@warrington.gov.uk</w:t>
        </w:r>
      </w:hyperlink>
      <w:r w:rsidRPr="004D5948">
        <w:rPr>
          <w:rFonts w:ascii="Arial" w:hAnsi="Arial" w:cs="Arial"/>
          <w:b/>
        </w:rPr>
        <w:t xml:space="preserve"> or </w:t>
      </w:r>
      <w:hyperlink r:id="rId44" w:history="1">
        <w:r w:rsidRPr="004D5948">
          <w:rPr>
            <w:rStyle w:val="Hyperlink"/>
            <w:rFonts w:ascii="Arial" w:hAnsi="Arial" w:cs="Arial"/>
          </w:rPr>
          <w:t>education@warrington.gov.uk</w:t>
        </w:r>
      </w:hyperlink>
      <w:r w:rsidRPr="004D5948">
        <w:rPr>
          <w:rFonts w:ascii="Arial" w:hAnsi="Arial" w:cs="Arial"/>
          <w:b/>
        </w:rPr>
        <w:t>.</w:t>
      </w:r>
    </w:p>
    <w:p w14:paraId="03A92059" w14:textId="77777777" w:rsidR="00067BBB" w:rsidRPr="004D5948" w:rsidRDefault="00067BBB" w:rsidP="00067BBB">
      <w:pPr>
        <w:pStyle w:val="PHEBulletpoints"/>
        <w:numPr>
          <w:ilvl w:val="0"/>
          <w:numId w:val="0"/>
        </w:numPr>
        <w:rPr>
          <w:rFonts w:cs="Arial"/>
          <w:b/>
        </w:rPr>
      </w:pPr>
      <w:r w:rsidRPr="004D5948">
        <w:rPr>
          <w:rFonts w:cs="Arial"/>
          <w:b/>
        </w:rPr>
        <w:t>Warrington Situation Report meeting (SITREP)</w:t>
      </w:r>
    </w:p>
    <w:p w14:paraId="0A4AAEFB" w14:textId="77777777" w:rsidR="00067BBB" w:rsidRPr="004D5948" w:rsidRDefault="00067BBB" w:rsidP="00067BBB">
      <w:pPr>
        <w:pStyle w:val="PHEBulletpoints"/>
        <w:numPr>
          <w:ilvl w:val="0"/>
          <w:numId w:val="0"/>
        </w:numPr>
        <w:rPr>
          <w:rFonts w:cs="Arial"/>
          <w:b/>
        </w:rPr>
      </w:pPr>
    </w:p>
    <w:p w14:paraId="6E2792F2" w14:textId="77777777" w:rsidR="00067BBB" w:rsidRPr="004D5948" w:rsidRDefault="00067BBB" w:rsidP="00067BBB">
      <w:pPr>
        <w:pStyle w:val="PHEBulletpoints"/>
        <w:numPr>
          <w:ilvl w:val="0"/>
          <w:numId w:val="0"/>
        </w:numPr>
        <w:rPr>
          <w:rFonts w:cs="Arial"/>
        </w:rPr>
      </w:pPr>
      <w:r w:rsidRPr="004D5948">
        <w:rPr>
          <w:rFonts w:cs="Arial"/>
        </w:rPr>
        <w:t>Warrington Local Authority holds a weekly Situation Report meeting to discuss current cases in educational and early years settings. The group will have the following representatives:</w:t>
      </w:r>
    </w:p>
    <w:p w14:paraId="7F3D3DDA" w14:textId="77777777" w:rsidR="00067BBB" w:rsidRPr="004D5948" w:rsidRDefault="00067BBB" w:rsidP="00067BBB">
      <w:pPr>
        <w:pStyle w:val="PHEBulletpoints"/>
        <w:numPr>
          <w:ilvl w:val="0"/>
          <w:numId w:val="0"/>
        </w:numPr>
        <w:rPr>
          <w:rFonts w:cs="Arial"/>
        </w:rPr>
      </w:pPr>
    </w:p>
    <w:p w14:paraId="6B7AE2C8" w14:textId="77777777" w:rsidR="00067BBB" w:rsidRPr="004D5948" w:rsidRDefault="00067BBB" w:rsidP="00067BBB">
      <w:pPr>
        <w:pStyle w:val="PHEBulletpoints"/>
        <w:numPr>
          <w:ilvl w:val="0"/>
          <w:numId w:val="41"/>
        </w:numPr>
        <w:rPr>
          <w:rFonts w:cs="Arial"/>
        </w:rPr>
      </w:pPr>
      <w:r w:rsidRPr="004D5948">
        <w:rPr>
          <w:rFonts w:cs="Arial"/>
        </w:rPr>
        <w:t>LA Education (Chair)</w:t>
      </w:r>
    </w:p>
    <w:p w14:paraId="645B05F8" w14:textId="77777777" w:rsidR="00067BBB" w:rsidRPr="004D5948" w:rsidRDefault="00067BBB" w:rsidP="00067BBB">
      <w:pPr>
        <w:pStyle w:val="PHEBulletpoints"/>
        <w:numPr>
          <w:ilvl w:val="0"/>
          <w:numId w:val="41"/>
        </w:numPr>
        <w:rPr>
          <w:rFonts w:cs="Arial"/>
        </w:rPr>
      </w:pPr>
      <w:r w:rsidRPr="004D5948">
        <w:rPr>
          <w:rFonts w:cs="Arial"/>
        </w:rPr>
        <w:t>Warrington Public Health</w:t>
      </w:r>
    </w:p>
    <w:p w14:paraId="1300E9EA" w14:textId="77777777" w:rsidR="00067BBB" w:rsidRPr="004D5948" w:rsidRDefault="00067BBB" w:rsidP="00067BBB">
      <w:pPr>
        <w:pStyle w:val="PHEBulletpoints"/>
        <w:numPr>
          <w:ilvl w:val="0"/>
          <w:numId w:val="41"/>
        </w:numPr>
        <w:rPr>
          <w:rFonts w:cs="Arial"/>
        </w:rPr>
      </w:pPr>
      <w:r w:rsidRPr="004D5948">
        <w:rPr>
          <w:rFonts w:cs="Arial"/>
        </w:rPr>
        <w:t xml:space="preserve">Warrington Head Teacher </w:t>
      </w:r>
    </w:p>
    <w:p w14:paraId="251A8249" w14:textId="77777777" w:rsidR="00067BBB" w:rsidRPr="004D5948" w:rsidRDefault="00067BBB" w:rsidP="00067BBB">
      <w:pPr>
        <w:pStyle w:val="PHEBulletpoints"/>
        <w:numPr>
          <w:ilvl w:val="0"/>
          <w:numId w:val="0"/>
        </w:numPr>
        <w:spacing w:line="360" w:lineRule="auto"/>
        <w:rPr>
          <w:rFonts w:cs="Arial"/>
          <w:bCs/>
        </w:rPr>
      </w:pPr>
    </w:p>
    <w:p w14:paraId="050500EA" w14:textId="2440ADE3" w:rsidR="00067BBB" w:rsidRPr="00DD334F" w:rsidRDefault="00067BBB" w:rsidP="00067BBB">
      <w:pPr>
        <w:pStyle w:val="PHEBulletpoints"/>
        <w:numPr>
          <w:ilvl w:val="0"/>
          <w:numId w:val="0"/>
        </w:numPr>
        <w:rPr>
          <w:rFonts w:cs="Arial"/>
        </w:rPr>
      </w:pPr>
      <w:r w:rsidRPr="004D5948">
        <w:rPr>
          <w:rFonts w:cs="Arial"/>
        </w:rPr>
        <w:t>The Local Authority manage most mainstream settings. The group will consider all cases and will advise these settings on any other actions that may be required.</w:t>
      </w:r>
      <w:r w:rsidR="00386B4F" w:rsidRPr="004D5948">
        <w:rPr>
          <w:rFonts w:cs="Arial"/>
        </w:rPr>
        <w:t xml:space="preserve"> </w:t>
      </w:r>
      <w:r w:rsidRPr="004D5948">
        <w:rPr>
          <w:rFonts w:cs="Arial"/>
        </w:rPr>
        <w:t>Cases that occur in SEN provision will be referred to the local Health Protection team.</w:t>
      </w:r>
      <w:r w:rsidRPr="00DD334F">
        <w:rPr>
          <w:rFonts w:cs="Arial"/>
        </w:rPr>
        <w:t xml:space="preserve"> </w:t>
      </w:r>
    </w:p>
    <w:p w14:paraId="2C00D50B" w14:textId="77777777" w:rsidR="00067BBB" w:rsidRPr="00DD334F" w:rsidRDefault="00067BBB" w:rsidP="00067BBB">
      <w:pPr>
        <w:pStyle w:val="PHEBulletpoints"/>
        <w:numPr>
          <w:ilvl w:val="0"/>
          <w:numId w:val="0"/>
        </w:numPr>
        <w:spacing w:line="360" w:lineRule="auto"/>
        <w:rPr>
          <w:rFonts w:cs="Arial"/>
          <w:bCs/>
        </w:rPr>
      </w:pPr>
    </w:p>
    <w:p w14:paraId="36F9DE23" w14:textId="77777777" w:rsidR="00067BBB" w:rsidRPr="00DD334F" w:rsidRDefault="00067BBB" w:rsidP="00067BBB">
      <w:pPr>
        <w:pStyle w:val="PHEBulletpoints"/>
        <w:numPr>
          <w:ilvl w:val="0"/>
          <w:numId w:val="0"/>
        </w:numPr>
        <w:spacing w:line="360" w:lineRule="auto"/>
        <w:rPr>
          <w:rFonts w:cs="Arial"/>
          <w:bCs/>
        </w:rPr>
      </w:pPr>
      <w:r w:rsidRPr="00DD334F">
        <w:rPr>
          <w:rFonts w:cs="Arial"/>
          <w:bCs/>
        </w:rPr>
        <w:t xml:space="preserve">If there are more confirmed cases linked to the school the local authority will investigate and will advise the school on any other actions that may be required. </w:t>
      </w:r>
    </w:p>
    <w:p w14:paraId="2ACBC812" w14:textId="77777777" w:rsidR="00067BBB" w:rsidRPr="00DD334F" w:rsidRDefault="00067BBB" w:rsidP="00067BBB">
      <w:pPr>
        <w:pStyle w:val="PHEBulletpoints"/>
        <w:numPr>
          <w:ilvl w:val="0"/>
          <w:numId w:val="0"/>
        </w:numPr>
        <w:spacing w:line="360" w:lineRule="auto"/>
        <w:rPr>
          <w:rFonts w:cs="Arial"/>
        </w:rPr>
      </w:pPr>
    </w:p>
    <w:p w14:paraId="66C72ED5" w14:textId="77777777" w:rsidR="00067BBB" w:rsidRPr="00DD334F" w:rsidRDefault="00067BBB" w:rsidP="00067BBB">
      <w:pPr>
        <w:pStyle w:val="PHEBulletpoints"/>
        <w:numPr>
          <w:ilvl w:val="0"/>
          <w:numId w:val="0"/>
        </w:numPr>
        <w:spacing w:line="360" w:lineRule="auto"/>
        <w:rPr>
          <w:rFonts w:cs="Arial"/>
        </w:rPr>
      </w:pPr>
      <w:r w:rsidRPr="00DD334F">
        <w:rPr>
          <w:rFonts w:cs="Arial"/>
          <w:b/>
        </w:rPr>
        <w:lastRenderedPageBreak/>
        <w:t>There is no need to notify multiple cases or a possible outbreak directly to the Health Protection Team.  The local authority will liaise with the local Health Protection Team as appropriate.</w:t>
      </w:r>
    </w:p>
    <w:p w14:paraId="025C887C" w14:textId="77777777" w:rsidR="00067BBB" w:rsidRPr="00DD334F" w:rsidRDefault="00067BBB" w:rsidP="00067BBB">
      <w:pPr>
        <w:pStyle w:val="PHEContentslist"/>
        <w:rPr>
          <w:szCs w:val="24"/>
        </w:rPr>
      </w:pPr>
    </w:p>
    <w:p w14:paraId="32ECAE20" w14:textId="77777777" w:rsidR="00067BBB" w:rsidRPr="00DD334F" w:rsidRDefault="00067BBB" w:rsidP="00067BBB">
      <w:pPr>
        <w:pStyle w:val="Heading2"/>
        <w:rPr>
          <w:rFonts w:ascii="Arial" w:hAnsi="Arial" w:cs="Arial"/>
          <w:sz w:val="24"/>
          <w:szCs w:val="24"/>
        </w:rPr>
      </w:pPr>
      <w:bookmarkStart w:id="103" w:name="_Toc86177356"/>
      <w:bookmarkStart w:id="104" w:name="_Toc86242044"/>
      <w:r w:rsidRPr="00DD334F">
        <w:rPr>
          <w:rFonts w:ascii="Arial" w:hAnsi="Arial" w:cs="Arial"/>
          <w:sz w:val="24"/>
          <w:szCs w:val="24"/>
        </w:rPr>
        <w:t>6.3 Identifying groups that have ‘mixed closely’</w:t>
      </w:r>
      <w:bookmarkEnd w:id="103"/>
      <w:bookmarkEnd w:id="104"/>
    </w:p>
    <w:p w14:paraId="3CE0DA7E" w14:textId="77777777" w:rsidR="00067BBB" w:rsidRPr="00DD334F" w:rsidRDefault="00067BBB" w:rsidP="00067BBB">
      <w:pPr>
        <w:pStyle w:val="xmsonormal"/>
        <w:spacing w:line="276" w:lineRule="auto"/>
        <w:textAlignment w:val="baseline"/>
        <w:rPr>
          <w:rFonts w:ascii="Arial" w:hAnsi="Arial" w:cs="Arial"/>
          <w:color w:val="000000"/>
          <w:szCs w:val="24"/>
          <w:bdr w:val="none" w:sz="0" w:space="0" w:color="auto" w:frame="1"/>
        </w:rPr>
      </w:pPr>
      <w:r w:rsidRPr="00DD334F">
        <w:rPr>
          <w:rFonts w:ascii="Arial" w:hAnsi="Arial" w:cs="Arial"/>
          <w:szCs w:val="24"/>
        </w:rPr>
        <w:t>Identifying a group that is likely to have mixed closely will be different for each setting. The table below gives examples for each sector, but a group will rarely mean a whole setting or year group.</w:t>
      </w:r>
    </w:p>
    <w:p w14:paraId="192AEE97" w14:textId="77777777" w:rsidR="00067BBB" w:rsidRPr="009832E2" w:rsidRDefault="00067BBB" w:rsidP="00067BBB">
      <w:pPr>
        <w:pStyle w:val="xmsonormal"/>
        <w:spacing w:line="360" w:lineRule="auto"/>
        <w:textAlignment w:val="baseline"/>
        <w:rPr>
          <w:rFonts w:ascii="Arial" w:hAnsi="Arial" w:cs="Arial"/>
          <w:color w:val="000000"/>
          <w:bdr w:val="none" w:sz="0" w:space="0" w:color="auto" w:frame="1"/>
        </w:rPr>
      </w:pPr>
    </w:p>
    <w:tbl>
      <w:tblPr>
        <w:tblStyle w:val="TableGrid"/>
        <w:tblW w:w="0" w:type="auto"/>
        <w:tblLook w:val="04A0" w:firstRow="1" w:lastRow="0" w:firstColumn="1" w:lastColumn="0" w:noHBand="0" w:noVBand="1"/>
      </w:tblPr>
      <w:tblGrid>
        <w:gridCol w:w="2334"/>
        <w:gridCol w:w="7402"/>
      </w:tblGrid>
      <w:tr w:rsidR="00067BBB" w:rsidRPr="009832E2" w14:paraId="3CED9A4E" w14:textId="77777777" w:rsidTr="005078A1">
        <w:tc>
          <w:tcPr>
            <w:tcW w:w="2405" w:type="dxa"/>
          </w:tcPr>
          <w:p w14:paraId="1F0FD007" w14:textId="77777777" w:rsidR="00067BBB" w:rsidRPr="009832E2" w:rsidRDefault="00067BBB" w:rsidP="005078A1">
            <w:pPr>
              <w:pStyle w:val="xmsonormal"/>
              <w:spacing w:line="360" w:lineRule="auto"/>
              <w:textAlignment w:val="baseline"/>
              <w:rPr>
                <w:rFonts w:ascii="Arial" w:hAnsi="Arial" w:cs="Arial"/>
                <w:b/>
                <w:bCs/>
                <w:color w:val="000000"/>
                <w:bdr w:val="none" w:sz="0" w:space="0" w:color="auto" w:frame="1"/>
              </w:rPr>
            </w:pPr>
            <w:r w:rsidRPr="009832E2">
              <w:rPr>
                <w:rFonts w:ascii="Arial" w:hAnsi="Arial" w:cs="Arial"/>
                <w:b/>
                <w:bCs/>
                <w:color w:val="000000"/>
                <w:bdr w:val="none" w:sz="0" w:space="0" w:color="auto" w:frame="1"/>
              </w:rPr>
              <w:t>Setting</w:t>
            </w:r>
          </w:p>
        </w:tc>
        <w:tc>
          <w:tcPr>
            <w:tcW w:w="7933" w:type="dxa"/>
          </w:tcPr>
          <w:p w14:paraId="3CAC66B9" w14:textId="77777777" w:rsidR="00067BBB" w:rsidRPr="009832E2" w:rsidRDefault="00067BBB" w:rsidP="005078A1">
            <w:pPr>
              <w:pStyle w:val="xmsonormal"/>
              <w:spacing w:line="360" w:lineRule="auto"/>
              <w:textAlignment w:val="baseline"/>
              <w:rPr>
                <w:rFonts w:ascii="Arial" w:hAnsi="Arial" w:cs="Arial"/>
                <w:b/>
                <w:bCs/>
                <w:color w:val="000000"/>
                <w:bdr w:val="none" w:sz="0" w:space="0" w:color="auto" w:frame="1"/>
              </w:rPr>
            </w:pPr>
            <w:r w:rsidRPr="009832E2">
              <w:rPr>
                <w:rFonts w:ascii="Arial" w:hAnsi="Arial" w:cs="Arial"/>
                <w:b/>
                <w:bCs/>
                <w:color w:val="000000"/>
                <w:bdr w:val="none" w:sz="0" w:space="0" w:color="auto" w:frame="1"/>
              </w:rPr>
              <w:t>Examples of close mixing</w:t>
            </w:r>
          </w:p>
        </w:tc>
      </w:tr>
      <w:tr w:rsidR="00067BBB" w:rsidRPr="009832E2" w14:paraId="6642F106" w14:textId="77777777" w:rsidTr="005078A1">
        <w:tc>
          <w:tcPr>
            <w:tcW w:w="2405" w:type="dxa"/>
          </w:tcPr>
          <w:p w14:paraId="024566AD" w14:textId="77777777" w:rsidR="00067BBB" w:rsidRPr="009832E2" w:rsidRDefault="00067BBB" w:rsidP="005078A1">
            <w:pPr>
              <w:pStyle w:val="xmsonormal"/>
              <w:spacing w:line="360" w:lineRule="auto"/>
              <w:textAlignment w:val="baseline"/>
              <w:rPr>
                <w:rFonts w:ascii="Arial" w:hAnsi="Arial" w:cs="Arial"/>
                <w:b/>
                <w:bCs/>
                <w:color w:val="000000"/>
                <w:bdr w:val="none" w:sz="0" w:space="0" w:color="auto" w:frame="1"/>
              </w:rPr>
            </w:pPr>
            <w:r w:rsidRPr="009832E2">
              <w:rPr>
                <w:rFonts w:ascii="Arial" w:hAnsi="Arial" w:cs="Arial"/>
                <w:b/>
                <w:bCs/>
                <w:color w:val="000000"/>
                <w:bdr w:val="none" w:sz="0" w:space="0" w:color="auto" w:frame="1"/>
              </w:rPr>
              <w:t>Early years</w:t>
            </w:r>
          </w:p>
        </w:tc>
        <w:tc>
          <w:tcPr>
            <w:tcW w:w="7933" w:type="dxa"/>
          </w:tcPr>
          <w:p w14:paraId="3B80A123"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 xml:space="preserve">a childminder minding children, including their own </w:t>
            </w:r>
          </w:p>
          <w:p w14:paraId="50B28E96"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childminders working together on the same site</w:t>
            </w:r>
          </w:p>
          <w:p w14:paraId="6D14FD49"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a nursery class</w:t>
            </w:r>
          </w:p>
          <w:p w14:paraId="5945CFD5"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 xml:space="preserve">a friendship group who have played together staff and children taking part in the same activity session together. </w:t>
            </w:r>
          </w:p>
        </w:tc>
      </w:tr>
      <w:tr w:rsidR="00067BBB" w:rsidRPr="009832E2" w14:paraId="0113F314" w14:textId="77777777" w:rsidTr="005078A1">
        <w:tc>
          <w:tcPr>
            <w:tcW w:w="2405" w:type="dxa"/>
          </w:tcPr>
          <w:p w14:paraId="31255A6F" w14:textId="77777777" w:rsidR="00067BBB" w:rsidRPr="009832E2" w:rsidRDefault="00067BBB" w:rsidP="005078A1">
            <w:pPr>
              <w:pStyle w:val="xmsonormal"/>
              <w:spacing w:line="360" w:lineRule="auto"/>
              <w:textAlignment w:val="baseline"/>
              <w:rPr>
                <w:rFonts w:ascii="Arial" w:hAnsi="Arial" w:cs="Arial"/>
                <w:b/>
                <w:bCs/>
                <w:color w:val="000000"/>
                <w:bdr w:val="none" w:sz="0" w:space="0" w:color="auto" w:frame="1"/>
              </w:rPr>
            </w:pPr>
            <w:r w:rsidRPr="009832E2">
              <w:rPr>
                <w:rFonts w:ascii="Arial" w:hAnsi="Arial" w:cs="Arial"/>
                <w:b/>
                <w:bCs/>
                <w:color w:val="000000"/>
                <w:bdr w:val="none" w:sz="0" w:space="0" w:color="auto" w:frame="1"/>
              </w:rPr>
              <w:t xml:space="preserve">Schools </w:t>
            </w:r>
          </w:p>
        </w:tc>
        <w:tc>
          <w:tcPr>
            <w:tcW w:w="7933" w:type="dxa"/>
          </w:tcPr>
          <w:p w14:paraId="010B1358"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a form group or subject class</w:t>
            </w:r>
          </w:p>
          <w:p w14:paraId="20F1C13B"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a friendship group mixing at breaktimes</w:t>
            </w:r>
          </w:p>
          <w:p w14:paraId="758EB8FE"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a sports team</w:t>
            </w:r>
          </w:p>
          <w:p w14:paraId="7F5BD554"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a group in an after-school activity</w:t>
            </w:r>
          </w:p>
        </w:tc>
      </w:tr>
      <w:tr w:rsidR="00067BBB" w:rsidRPr="009832E2" w14:paraId="720BC0AD" w14:textId="77777777" w:rsidTr="005078A1">
        <w:tc>
          <w:tcPr>
            <w:tcW w:w="2405" w:type="dxa"/>
          </w:tcPr>
          <w:p w14:paraId="7560E79B" w14:textId="77777777" w:rsidR="00067BBB" w:rsidRPr="009832E2" w:rsidRDefault="00067BBB" w:rsidP="005078A1">
            <w:pPr>
              <w:pStyle w:val="xmsonormal"/>
              <w:spacing w:line="360" w:lineRule="auto"/>
              <w:textAlignment w:val="baseline"/>
              <w:rPr>
                <w:rFonts w:ascii="Arial" w:hAnsi="Arial" w:cs="Arial"/>
                <w:b/>
                <w:bCs/>
                <w:color w:val="000000"/>
                <w:bdr w:val="none" w:sz="0" w:space="0" w:color="auto" w:frame="1"/>
              </w:rPr>
            </w:pPr>
            <w:r w:rsidRPr="009832E2">
              <w:rPr>
                <w:rFonts w:ascii="Arial" w:hAnsi="Arial" w:cs="Arial"/>
                <w:b/>
                <w:bCs/>
                <w:color w:val="000000"/>
                <w:bdr w:val="none" w:sz="0" w:space="0" w:color="auto" w:frame="1"/>
              </w:rPr>
              <w:t>Further education</w:t>
            </w:r>
          </w:p>
        </w:tc>
        <w:tc>
          <w:tcPr>
            <w:tcW w:w="7933" w:type="dxa"/>
          </w:tcPr>
          <w:p w14:paraId="21A21EFF"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students and teachers on practical courses that require close hands-on teaching, such as hairdressing and barbering</w:t>
            </w:r>
          </w:p>
          <w:p w14:paraId="638BDB0D"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students who have played on sports teams together</w:t>
            </w:r>
          </w:p>
          <w:p w14:paraId="075F6754"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 xml:space="preserve">students and teachers who have mixed in the same classroom. </w:t>
            </w:r>
          </w:p>
        </w:tc>
      </w:tr>
      <w:tr w:rsidR="00067BBB" w:rsidRPr="009832E2" w14:paraId="32AA71F7" w14:textId="77777777" w:rsidTr="005078A1">
        <w:tc>
          <w:tcPr>
            <w:tcW w:w="2405" w:type="dxa"/>
          </w:tcPr>
          <w:p w14:paraId="47EBB1C5" w14:textId="77777777" w:rsidR="00067BBB" w:rsidRPr="009832E2" w:rsidRDefault="00067BBB" w:rsidP="005078A1">
            <w:pPr>
              <w:pStyle w:val="xmsonormal"/>
              <w:spacing w:line="360" w:lineRule="auto"/>
              <w:textAlignment w:val="baseline"/>
              <w:rPr>
                <w:rFonts w:ascii="Arial" w:hAnsi="Arial" w:cs="Arial"/>
                <w:b/>
                <w:bCs/>
                <w:color w:val="000000"/>
                <w:bdr w:val="none" w:sz="0" w:space="0" w:color="auto" w:frame="1"/>
              </w:rPr>
            </w:pPr>
            <w:r w:rsidRPr="009832E2">
              <w:rPr>
                <w:rFonts w:ascii="Arial" w:hAnsi="Arial" w:cs="Arial"/>
                <w:b/>
                <w:bCs/>
              </w:rPr>
              <w:t>Wraparound childcare or out-of-school settings</w:t>
            </w:r>
          </w:p>
        </w:tc>
        <w:tc>
          <w:tcPr>
            <w:tcW w:w="7933" w:type="dxa"/>
          </w:tcPr>
          <w:p w14:paraId="380FB566"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 xml:space="preserve">a private tutor or coach offering one-to-one tuition to a child, or to multiple children at the same time </w:t>
            </w:r>
          </w:p>
          <w:p w14:paraId="4DAED3EF"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staff and children taking part in the same class or activity session together</w:t>
            </w:r>
          </w:p>
          <w:p w14:paraId="47055569"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 xml:space="preserve">children who have slept in the same room or dormitory together. </w:t>
            </w:r>
          </w:p>
        </w:tc>
      </w:tr>
      <w:tr w:rsidR="00067BBB" w:rsidRPr="009832E2" w14:paraId="5D11A992" w14:textId="77777777" w:rsidTr="005078A1">
        <w:tc>
          <w:tcPr>
            <w:tcW w:w="2405" w:type="dxa"/>
          </w:tcPr>
          <w:p w14:paraId="4FE2DBE2" w14:textId="77777777" w:rsidR="00067BBB" w:rsidRPr="009832E2" w:rsidRDefault="00067BBB" w:rsidP="005078A1">
            <w:pPr>
              <w:pStyle w:val="xmsonormal"/>
              <w:spacing w:line="360" w:lineRule="auto"/>
              <w:textAlignment w:val="baseline"/>
              <w:rPr>
                <w:rFonts w:ascii="Arial" w:hAnsi="Arial" w:cs="Arial"/>
                <w:b/>
                <w:bCs/>
                <w:color w:val="000000"/>
                <w:bdr w:val="none" w:sz="0" w:space="0" w:color="auto" w:frame="1"/>
              </w:rPr>
            </w:pPr>
            <w:r w:rsidRPr="009832E2">
              <w:rPr>
                <w:rFonts w:ascii="Arial" w:hAnsi="Arial" w:cs="Arial"/>
                <w:b/>
                <w:bCs/>
                <w:color w:val="000000"/>
                <w:bdr w:val="none" w:sz="0" w:space="0" w:color="auto" w:frame="1"/>
              </w:rPr>
              <w:t xml:space="preserve">Boarding schools </w:t>
            </w:r>
          </w:p>
        </w:tc>
        <w:tc>
          <w:tcPr>
            <w:tcW w:w="7933" w:type="dxa"/>
          </w:tcPr>
          <w:p w14:paraId="4D1A4E0F"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staff and children taking part in the same class or activity session together</w:t>
            </w:r>
          </w:p>
          <w:p w14:paraId="053170F1"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children who share the same common space in a boarding house</w:t>
            </w:r>
          </w:p>
          <w:p w14:paraId="54C678B5" w14:textId="77777777" w:rsidR="00067BBB" w:rsidRPr="009832E2" w:rsidRDefault="00067BBB" w:rsidP="00067BBB">
            <w:pPr>
              <w:pStyle w:val="ListParagraph"/>
              <w:numPr>
                <w:ilvl w:val="0"/>
                <w:numId w:val="40"/>
              </w:numPr>
              <w:spacing w:line="360" w:lineRule="auto"/>
              <w:rPr>
                <w:rFonts w:cs="Arial"/>
                <w:szCs w:val="24"/>
              </w:rPr>
            </w:pPr>
            <w:r w:rsidRPr="009832E2">
              <w:rPr>
                <w:rFonts w:cs="Arial"/>
                <w:szCs w:val="24"/>
              </w:rPr>
              <w:t>children who have slept in the same room or dormitory together.</w:t>
            </w:r>
          </w:p>
        </w:tc>
      </w:tr>
    </w:tbl>
    <w:p w14:paraId="1BC03CC1" w14:textId="77777777" w:rsidR="005A1710" w:rsidRDefault="005A1710" w:rsidP="00A250DE"/>
    <w:p w14:paraId="10660925" w14:textId="77777777" w:rsidR="00067BBB" w:rsidRDefault="00067BBB" w:rsidP="00A250DE"/>
    <w:p w14:paraId="72BE1710" w14:textId="77777777" w:rsidR="00067BBB" w:rsidRPr="00067BBB" w:rsidRDefault="00067BBB" w:rsidP="00067BBB">
      <w:pPr>
        <w:keepNext/>
        <w:keepLines/>
        <w:spacing w:before="200" w:after="240" w:line="276" w:lineRule="auto"/>
        <w:jc w:val="both"/>
        <w:outlineLvl w:val="1"/>
        <w:rPr>
          <w:rFonts w:ascii="Arial" w:hAnsi="Arial" w:cs="Arial"/>
          <w:b/>
          <w:bCs/>
          <w:noProof/>
          <w:color w:val="007C91"/>
          <w:sz w:val="24"/>
          <w:szCs w:val="24"/>
        </w:rPr>
      </w:pPr>
      <w:bookmarkStart w:id="105" w:name="_Toc86177357"/>
      <w:bookmarkStart w:id="106" w:name="_Toc86242045"/>
      <w:r w:rsidRPr="00067BBB">
        <w:rPr>
          <w:rFonts w:ascii="Arial" w:hAnsi="Arial" w:cs="Arial"/>
          <w:b/>
          <w:bCs/>
          <w:noProof/>
          <w:color w:val="007C91"/>
          <w:sz w:val="24"/>
          <w:szCs w:val="24"/>
        </w:rPr>
        <w:t>6.4 What should we do if we think we have an outbreak?</w:t>
      </w:r>
      <w:bookmarkEnd w:id="105"/>
      <w:bookmarkEnd w:id="106"/>
    </w:p>
    <w:p w14:paraId="0187AF7C" w14:textId="77777777" w:rsidR="00067BBB" w:rsidRPr="00067BBB" w:rsidRDefault="00067BBB" w:rsidP="00067BBB">
      <w:pPr>
        <w:spacing w:line="276" w:lineRule="auto"/>
        <w:rPr>
          <w:rFonts w:ascii="Arial" w:hAnsi="Arial" w:cs="Arial"/>
          <w:b/>
          <w:bCs/>
          <w:sz w:val="24"/>
          <w:lang w:eastAsia="en-GB"/>
        </w:rPr>
      </w:pPr>
      <w:r w:rsidRPr="00067BBB">
        <w:rPr>
          <w:rFonts w:ascii="Arial" w:hAnsi="Arial" w:cs="Arial"/>
          <w:b/>
          <w:bCs/>
          <w:sz w:val="24"/>
        </w:rPr>
        <w:t>Actions to consider once a threshold is reached</w:t>
      </w:r>
    </w:p>
    <w:p w14:paraId="4D63E676" w14:textId="4FE7D41C" w:rsidR="00067BBB" w:rsidRPr="00067BBB" w:rsidRDefault="00067BBB" w:rsidP="00067BBB">
      <w:pPr>
        <w:shd w:val="clear" w:color="auto" w:fill="FFFFFF"/>
        <w:spacing w:before="300" w:after="300" w:line="360" w:lineRule="auto"/>
        <w:rPr>
          <w:rFonts w:ascii="Arial" w:eastAsia="Times New Roman" w:hAnsi="Arial" w:cs="Arial"/>
          <w:color w:val="0B0C0C"/>
          <w:sz w:val="24"/>
          <w:szCs w:val="24"/>
          <w:lang w:eastAsia="en-GB"/>
        </w:rPr>
      </w:pPr>
      <w:r w:rsidRPr="00067BBB">
        <w:rPr>
          <w:rFonts w:ascii="Arial" w:eastAsia="Times New Roman" w:hAnsi="Arial" w:cs="Arial"/>
          <w:noProof/>
          <w:color w:val="0B0C0C"/>
          <w:sz w:val="24"/>
          <w:szCs w:val="24"/>
          <w:lang w:eastAsia="en-GB"/>
        </w:rPr>
        <w:lastRenderedPageBreak/>
        <mc:AlternateContent>
          <mc:Choice Requires="wps">
            <w:drawing>
              <wp:anchor distT="0" distB="0" distL="114300" distR="114300" simplePos="0" relativeHeight="251668480" behindDoc="0" locked="0" layoutInCell="1" allowOverlap="1" wp14:anchorId="0C8D2279" wp14:editId="1D704697">
                <wp:simplePos x="0" y="0"/>
                <wp:positionH relativeFrom="column">
                  <wp:posOffset>-145498</wp:posOffset>
                </wp:positionH>
                <wp:positionV relativeFrom="paragraph">
                  <wp:posOffset>7929880</wp:posOffset>
                </wp:positionV>
                <wp:extent cx="6771861" cy="271669"/>
                <wp:effectExtent l="0" t="0" r="0" b="0"/>
                <wp:wrapNone/>
                <wp:docPr id="7" name="Text Box 7"/>
                <wp:cNvGraphicFramePr/>
                <a:graphic xmlns:a="http://schemas.openxmlformats.org/drawingml/2006/main">
                  <a:graphicData uri="http://schemas.microsoft.com/office/word/2010/wordprocessingShape">
                    <wps:wsp>
                      <wps:cNvSpPr txBox="1"/>
                      <wps:spPr>
                        <a:xfrm>
                          <a:off x="0" y="0"/>
                          <a:ext cx="6771861" cy="271669"/>
                        </a:xfrm>
                        <a:prstGeom prst="rect">
                          <a:avLst/>
                        </a:prstGeom>
                        <a:solidFill>
                          <a:sysClr val="window" lastClr="FFFFFF"/>
                        </a:solidFill>
                        <a:ln w="6350">
                          <a:noFill/>
                        </a:ln>
                        <a:effectLst/>
                      </wps:spPr>
                      <wps:txbx>
                        <w:txbxContent>
                          <w:p w14:paraId="60FA05D1" w14:textId="77777777" w:rsidR="00067BBB" w:rsidRPr="00A153F3" w:rsidRDefault="00067BBB" w:rsidP="00067BBB">
                            <w:pPr>
                              <w:rPr>
                                <w:sz w:val="20"/>
                              </w:rPr>
                            </w:pPr>
                            <w:r w:rsidRPr="00A153F3">
                              <w:rPr>
                                <w:b/>
                                <w:sz w:val="20"/>
                              </w:rPr>
                              <w:t>Figure 1:</w:t>
                            </w:r>
                            <w:r w:rsidRPr="00A153F3">
                              <w:rPr>
                                <w:sz w:val="20"/>
                              </w:rPr>
                              <w:t xml:space="preserve"> </w:t>
                            </w:r>
                            <w:r>
                              <w:rPr>
                                <w:sz w:val="20"/>
                              </w:rPr>
                              <w:t>‘</w:t>
                            </w:r>
                            <w:r w:rsidRPr="00A153F3">
                              <w:rPr>
                                <w:sz w:val="20"/>
                              </w:rPr>
                              <w:t>Step 3</w:t>
                            </w:r>
                            <w:r>
                              <w:rPr>
                                <w:sz w:val="20"/>
                              </w:rPr>
                              <w:t>’</w:t>
                            </w:r>
                            <w:r w:rsidRPr="00A153F3">
                              <w:rPr>
                                <w:sz w:val="20"/>
                              </w:rPr>
                              <w:t xml:space="preserve"> </w:t>
                            </w:r>
                            <w:r>
                              <w:rPr>
                                <w:sz w:val="20"/>
                              </w:rPr>
                              <w:t xml:space="preserve">- </w:t>
                            </w:r>
                            <w:r w:rsidRPr="00A153F3">
                              <w:rPr>
                                <w:rFonts w:cs="Arial"/>
                                <w:color w:val="0B0C0C"/>
                                <w:sz w:val="20"/>
                              </w:rPr>
                              <w:t>‘</w:t>
                            </w:r>
                            <w:r w:rsidRPr="00A153F3">
                              <w:rPr>
                                <w:rFonts w:cs="Arial"/>
                                <w:i/>
                                <w:color w:val="0B0C0C"/>
                                <w:sz w:val="20"/>
                              </w:rPr>
                              <w:t>Covid Management in Warrington Schools’</w:t>
                            </w:r>
                            <w:r w:rsidRPr="00A153F3">
                              <w:rPr>
                                <w:rFonts w:cs="Arial"/>
                                <w:color w:val="0B0C0C"/>
                                <w:sz w:val="20"/>
                              </w:rPr>
                              <w:t xml:space="preserv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D2279" id="Text Box 7" o:spid="_x0000_s1028" type="#_x0000_t202" style="position:absolute;margin-left:-11.45pt;margin-top:624.4pt;width:533.2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" fillcolor="window" stroked="f" strokeweight=".5pt">
                <v:textbox>
                  <w:txbxContent>
                    <w:p w14:paraId="60FA05D1" w14:textId="77777777" w:rsidR="00067BBB" w:rsidRPr="00A153F3" w:rsidRDefault="00067BBB" w:rsidP="00067BBB">
                      <w:pPr>
                        <w:rPr>
                          <w:sz w:val="20"/>
                        </w:rPr>
                      </w:pPr>
                      <w:r w:rsidRPr="00A153F3">
                        <w:rPr>
                          <w:b/>
                          <w:sz w:val="20"/>
                        </w:rPr>
                        <w:t>Figure 1:</w:t>
                      </w:r>
                      <w:r w:rsidRPr="00A153F3">
                        <w:rPr>
                          <w:sz w:val="20"/>
                        </w:rPr>
                        <w:t xml:space="preserve"> </w:t>
                      </w:r>
                      <w:r>
                        <w:rPr>
                          <w:sz w:val="20"/>
                        </w:rPr>
                        <w:t>‘</w:t>
                      </w:r>
                      <w:r w:rsidRPr="00A153F3">
                        <w:rPr>
                          <w:sz w:val="20"/>
                        </w:rPr>
                        <w:t>Step 3</w:t>
                      </w:r>
                      <w:r>
                        <w:rPr>
                          <w:sz w:val="20"/>
                        </w:rPr>
                        <w:t>’</w:t>
                      </w:r>
                      <w:r w:rsidRPr="00A153F3">
                        <w:rPr>
                          <w:sz w:val="20"/>
                        </w:rPr>
                        <w:t xml:space="preserve"> </w:t>
                      </w:r>
                      <w:r>
                        <w:rPr>
                          <w:sz w:val="20"/>
                        </w:rPr>
                        <w:t xml:space="preserve">- </w:t>
                      </w:r>
                      <w:r w:rsidRPr="00A153F3">
                        <w:rPr>
                          <w:rFonts w:cs="Arial"/>
                          <w:color w:val="0B0C0C"/>
                          <w:sz w:val="20"/>
                        </w:rPr>
                        <w:t>‘</w:t>
                      </w:r>
                      <w:r w:rsidRPr="00A153F3">
                        <w:rPr>
                          <w:rFonts w:cs="Arial"/>
                          <w:i/>
                          <w:color w:val="0B0C0C"/>
                          <w:sz w:val="20"/>
                        </w:rPr>
                        <w:t>Covid Management in Warrington Schools’</w:t>
                      </w:r>
                      <w:r w:rsidRPr="00A153F3">
                        <w:rPr>
                          <w:rFonts w:cs="Arial"/>
                          <w:color w:val="0B0C0C"/>
                          <w:sz w:val="20"/>
                        </w:rPr>
                        <w:t xml:space="preserve"> document</w:t>
                      </w:r>
                    </w:p>
                  </w:txbxContent>
                </v:textbox>
              </v:shape>
            </w:pict>
          </mc:Fallback>
        </mc:AlternateContent>
      </w:r>
      <w:r w:rsidRPr="00067BBB">
        <w:rPr>
          <w:rFonts w:ascii="Arial" w:eastAsia="Times New Roman" w:hAnsi="Arial" w:cs="Arial"/>
          <w:color w:val="0B0C0C"/>
          <w:sz w:val="24"/>
          <w:szCs w:val="24"/>
          <w:lang w:eastAsia="en-GB"/>
        </w:rPr>
        <w:t>At the point of reaching a threshold, education and childcare settings should review and reinforce the testing, hygiene and ventilation measures they already have in place. Schools should refer to Step 3 in the ‘</w:t>
      </w:r>
      <w:r w:rsidRPr="00067BBB">
        <w:rPr>
          <w:rFonts w:ascii="Arial" w:eastAsia="Times New Roman" w:hAnsi="Arial" w:cs="Arial"/>
          <w:i/>
          <w:color w:val="0B0C0C"/>
          <w:sz w:val="24"/>
          <w:szCs w:val="24"/>
          <w:lang w:eastAsia="en-GB"/>
        </w:rPr>
        <w:t>Covid Management in Warrington Schools’</w:t>
      </w:r>
      <w:r w:rsidRPr="00067BBB">
        <w:rPr>
          <w:rFonts w:ascii="Arial" w:eastAsia="Times New Roman" w:hAnsi="Arial" w:cs="Arial"/>
          <w:b/>
          <w:color w:val="0B0C0C"/>
          <w:sz w:val="24"/>
          <w:szCs w:val="24"/>
          <w:lang w:eastAsia="en-GB"/>
        </w:rPr>
        <w:t xml:space="preserve"> </w:t>
      </w:r>
      <w:r w:rsidRPr="00386B4F">
        <w:rPr>
          <w:rFonts w:ascii="Arial" w:eastAsia="Times New Roman" w:hAnsi="Arial" w:cs="Arial"/>
          <w:color w:val="0B0C0C"/>
          <w:sz w:val="24"/>
          <w:szCs w:val="24"/>
          <w:lang w:eastAsia="en-GB"/>
        </w:rPr>
        <w:t>document</w:t>
      </w:r>
      <w:r w:rsidRPr="00067BBB">
        <w:rPr>
          <w:rFonts w:ascii="Arial" w:eastAsia="Times New Roman" w:hAnsi="Arial" w:cs="Arial"/>
          <w:color w:val="0B0C0C"/>
          <w:sz w:val="24"/>
          <w:szCs w:val="24"/>
          <w:lang w:eastAsia="en-GB"/>
        </w:rPr>
        <w:t xml:space="preserve"> to consider further actions/measures that can be implemented to mitigate transmission if a threshold has been reached. </w:t>
      </w:r>
    </w:p>
    <w:p w14:paraId="7BFA5695" w14:textId="77777777" w:rsidR="00067BBB" w:rsidRPr="00067BBB" w:rsidRDefault="00067BBB" w:rsidP="00067BBB">
      <w:pPr>
        <w:keepNext/>
        <w:keepLines/>
        <w:spacing w:before="200" w:after="240" w:line="276" w:lineRule="auto"/>
        <w:jc w:val="both"/>
        <w:outlineLvl w:val="1"/>
        <w:rPr>
          <w:rFonts w:ascii="Arial" w:hAnsi="Arial" w:cs="Arial"/>
          <w:b/>
          <w:bCs/>
          <w:noProof/>
          <w:color w:val="007C91"/>
          <w:sz w:val="24"/>
          <w:szCs w:val="24"/>
        </w:rPr>
      </w:pPr>
      <w:bookmarkStart w:id="107" w:name="_Toc86177358"/>
      <w:bookmarkStart w:id="108" w:name="_Toc86242046"/>
      <w:r w:rsidRPr="00067BBB">
        <w:rPr>
          <w:rFonts w:ascii="Arial" w:hAnsi="Arial" w:cs="Arial"/>
          <w:b/>
          <w:bCs/>
          <w:noProof/>
          <w:color w:val="007C91"/>
          <w:sz w:val="24"/>
          <w:szCs w:val="24"/>
        </w:rPr>
        <w:t>6.5 Additional measures that could be recommended if you have an outbreak</w:t>
      </w:r>
      <w:bookmarkEnd w:id="107"/>
      <w:bookmarkEnd w:id="108"/>
    </w:p>
    <w:p w14:paraId="4DD89D1F" w14:textId="77777777" w:rsidR="00067BBB" w:rsidRPr="00067BBB" w:rsidRDefault="00067BBB" w:rsidP="00067BBB">
      <w:pPr>
        <w:shd w:val="clear" w:color="auto" w:fill="FFFFFF"/>
        <w:spacing w:before="300" w:after="300" w:line="276" w:lineRule="auto"/>
        <w:rPr>
          <w:rFonts w:ascii="Arial" w:eastAsia="Times New Roman" w:hAnsi="Arial" w:cs="Arial"/>
          <w:color w:val="0B0C0C"/>
          <w:sz w:val="24"/>
          <w:szCs w:val="24"/>
          <w:lang w:eastAsia="en-GB"/>
        </w:rPr>
      </w:pPr>
      <w:r w:rsidRPr="00067BBB">
        <w:rPr>
          <w:rFonts w:ascii="Arial" w:eastAsia="Times New Roman" w:hAnsi="Arial" w:cs="Arial"/>
          <w:color w:val="0B0C0C"/>
          <w:sz w:val="24"/>
          <w:szCs w:val="24"/>
          <w:lang w:eastAsia="en-GB"/>
        </w:rPr>
        <w:t xml:space="preserve">A director of public health or an HPT may give settings advice reflecting the local situation. This may include setting higher thresholds than those laid out in this document in areas where rates are high. </w:t>
      </w:r>
    </w:p>
    <w:p w14:paraId="0A108602" w14:textId="0319BBC6" w:rsidR="00067BBB" w:rsidRPr="00067BBB" w:rsidRDefault="00067BBB" w:rsidP="00067BBB">
      <w:pPr>
        <w:shd w:val="clear" w:color="auto" w:fill="FFFFFF"/>
        <w:spacing w:before="300" w:after="300" w:line="360" w:lineRule="auto"/>
        <w:rPr>
          <w:rFonts w:ascii="Arial" w:eastAsia="Times New Roman" w:hAnsi="Arial" w:cs="Arial"/>
          <w:b/>
          <w:bCs/>
          <w:color w:val="0B0C0C"/>
          <w:sz w:val="24"/>
          <w:szCs w:val="24"/>
          <w:lang w:eastAsia="en-GB"/>
        </w:rPr>
      </w:pPr>
      <w:r w:rsidRPr="00067BBB">
        <w:rPr>
          <w:rFonts w:ascii="Arial" w:eastAsia="Times New Roman" w:hAnsi="Arial" w:cs="Arial"/>
          <w:color w:val="0B0C0C"/>
          <w:sz w:val="24"/>
          <w:szCs w:val="24"/>
          <w:lang w:eastAsia="en-GB"/>
        </w:rPr>
        <w:t>If the local authority, director of public health or HPT judges that additional action should be taken, they may advise settings take extra measures such as those listed in S</w:t>
      </w:r>
      <w:r w:rsidRPr="00386B4F">
        <w:rPr>
          <w:rFonts w:ascii="Arial" w:eastAsia="Times New Roman" w:hAnsi="Arial" w:cs="Arial"/>
          <w:color w:val="0B0C0C"/>
          <w:sz w:val="24"/>
          <w:szCs w:val="24"/>
          <w:lang w:eastAsia="en-GB"/>
        </w:rPr>
        <w:t xml:space="preserve">tep 4 </w:t>
      </w:r>
      <w:r w:rsidRPr="00067BBB">
        <w:rPr>
          <w:rFonts w:ascii="Arial" w:eastAsia="Times New Roman" w:hAnsi="Arial" w:cs="Arial"/>
          <w:color w:val="0B0C0C"/>
          <w:sz w:val="24"/>
          <w:szCs w:val="24"/>
          <w:lang w:eastAsia="en-GB"/>
        </w:rPr>
        <w:t>and S</w:t>
      </w:r>
      <w:r w:rsidRPr="00386B4F">
        <w:rPr>
          <w:rFonts w:ascii="Arial" w:eastAsia="Times New Roman" w:hAnsi="Arial" w:cs="Arial"/>
          <w:color w:val="0B0C0C"/>
          <w:sz w:val="24"/>
          <w:szCs w:val="24"/>
          <w:lang w:eastAsia="en-GB"/>
        </w:rPr>
        <w:t xml:space="preserve">tep 5 </w:t>
      </w:r>
      <w:r w:rsidRPr="00067BBB">
        <w:rPr>
          <w:rFonts w:ascii="Arial" w:eastAsia="Times New Roman" w:hAnsi="Arial" w:cs="Arial"/>
          <w:color w:val="0B0C0C"/>
          <w:sz w:val="24"/>
          <w:szCs w:val="24"/>
          <w:lang w:eastAsia="en-GB"/>
        </w:rPr>
        <w:t>from the ‘</w:t>
      </w:r>
      <w:r w:rsidRPr="00067BBB">
        <w:rPr>
          <w:rFonts w:ascii="Arial" w:eastAsia="Times New Roman" w:hAnsi="Arial" w:cs="Arial"/>
          <w:i/>
          <w:color w:val="0B0C0C"/>
          <w:sz w:val="24"/>
          <w:szCs w:val="24"/>
          <w:lang w:eastAsia="en-GB"/>
        </w:rPr>
        <w:t>Covid Management in Warrington Schools’</w:t>
      </w:r>
      <w:r w:rsidRPr="00067BBB">
        <w:rPr>
          <w:rFonts w:ascii="Arial" w:eastAsia="Times New Roman" w:hAnsi="Arial" w:cs="Arial"/>
          <w:b/>
          <w:color w:val="0B0C0C"/>
          <w:sz w:val="24"/>
          <w:szCs w:val="24"/>
          <w:lang w:eastAsia="en-GB"/>
        </w:rPr>
        <w:t xml:space="preserve"> </w:t>
      </w:r>
      <w:r w:rsidRPr="00067BBB">
        <w:rPr>
          <w:rFonts w:ascii="Arial" w:eastAsia="Times New Roman" w:hAnsi="Arial" w:cs="Arial"/>
          <w:color w:val="0B0C0C"/>
          <w:sz w:val="24"/>
          <w:szCs w:val="24"/>
          <w:lang w:eastAsia="en-GB"/>
        </w:rPr>
        <w:t xml:space="preserve">document. </w:t>
      </w:r>
      <w:r w:rsidRPr="00067BBB">
        <w:rPr>
          <w:rFonts w:ascii="Arial" w:eastAsia="Times New Roman" w:hAnsi="Arial" w:cs="Arial"/>
          <w:b/>
          <w:bCs/>
          <w:color w:val="0B0C0C"/>
          <w:sz w:val="24"/>
          <w:szCs w:val="24"/>
          <w:lang w:eastAsia="en-GB"/>
        </w:rPr>
        <w:t xml:space="preserve">Schools should only implement these additional measures if advised to do so by their local Public Health team. </w:t>
      </w:r>
      <w:r w:rsidRPr="00067BBB">
        <w:rPr>
          <w:rFonts w:ascii="Arial" w:eastAsia="Times New Roman" w:hAnsi="Arial" w:cs="Arial"/>
          <w:sz w:val="24"/>
          <w:szCs w:val="24"/>
          <w:lang w:eastAsia="en-GB"/>
        </w:rPr>
        <w:t>School Contingency Plans should reflect how these additional measures may be implemented if they are required.</w:t>
      </w:r>
      <w:r w:rsidRPr="00067BBB">
        <w:rPr>
          <w:rFonts w:ascii="Times New Roman" w:eastAsia="Times New Roman" w:hAnsi="Times New Roman" w:cs="Arial"/>
          <w:sz w:val="24"/>
          <w:szCs w:val="24"/>
          <w:lang w:eastAsia="en-GB"/>
        </w:rPr>
        <w:t xml:space="preserve"> </w:t>
      </w:r>
    </w:p>
    <w:p w14:paraId="35799B85" w14:textId="77777777" w:rsidR="00067BBB" w:rsidRDefault="00067BBB" w:rsidP="00A250DE">
      <w:pPr>
        <w:rPr>
          <w:b/>
        </w:rPr>
      </w:pPr>
    </w:p>
    <w:p w14:paraId="0359935F" w14:textId="77777777" w:rsidR="00394E24" w:rsidRDefault="00394E24" w:rsidP="00A250DE">
      <w:pPr>
        <w:rPr>
          <w:b/>
        </w:rPr>
      </w:pPr>
    </w:p>
    <w:p w14:paraId="1E7755A4" w14:textId="77777777" w:rsidR="00394E24" w:rsidRDefault="00394E24" w:rsidP="00A250DE">
      <w:pPr>
        <w:rPr>
          <w:b/>
        </w:rPr>
      </w:pPr>
    </w:p>
    <w:p w14:paraId="1EB347D4" w14:textId="77777777" w:rsidR="00394E24" w:rsidRPr="00394E24" w:rsidRDefault="00394E24" w:rsidP="00394E24">
      <w:pPr>
        <w:keepNext/>
        <w:keepLines/>
        <w:spacing w:after="0" w:line="0" w:lineRule="atLeast"/>
        <w:jc w:val="both"/>
        <w:outlineLvl w:val="0"/>
        <w:rPr>
          <w:rFonts w:ascii="Arial" w:hAnsi="Arial" w:cs="Arial"/>
          <w:b/>
          <w:bCs/>
          <w:color w:val="007C91"/>
          <w:sz w:val="40"/>
        </w:rPr>
      </w:pPr>
      <w:bookmarkStart w:id="109" w:name="_Toc86242047"/>
      <w:r w:rsidRPr="00394E24">
        <w:rPr>
          <w:rFonts w:ascii="Arial" w:hAnsi="Arial" w:cs="Arial"/>
          <w:b/>
          <w:bCs/>
          <w:color w:val="007C91"/>
          <w:sz w:val="40"/>
        </w:rPr>
        <w:lastRenderedPageBreak/>
        <w:t>7. National Guidance Documents</w:t>
      </w:r>
      <w:bookmarkEnd w:id="109"/>
    </w:p>
    <w:p w14:paraId="5ED744FD" w14:textId="77777777" w:rsidR="00394E24" w:rsidRPr="00394E24" w:rsidRDefault="00394E24" w:rsidP="00394E24">
      <w:pPr>
        <w:rPr>
          <w:rFonts w:ascii="Arial" w:hAnsi="Arial" w:cs="Arial"/>
          <w:sz w:val="24"/>
        </w:rPr>
      </w:pPr>
    </w:p>
    <w:p w14:paraId="037E87DD" w14:textId="77777777" w:rsidR="00394E24" w:rsidRPr="00394E24" w:rsidRDefault="00394E24" w:rsidP="00394E24">
      <w:pPr>
        <w:spacing w:line="360" w:lineRule="auto"/>
        <w:rPr>
          <w:rFonts w:ascii="Arial" w:hAnsi="Arial" w:cs="Arial"/>
          <w:sz w:val="24"/>
        </w:rPr>
      </w:pPr>
      <w:r w:rsidRPr="00394E24">
        <w:rPr>
          <w:rFonts w:ascii="Arial" w:hAnsi="Arial" w:cs="Arial"/>
          <w:sz w:val="24"/>
        </w:rPr>
        <w:t>This local guidance document has been based on national UKHSA, NHS and government guidance. Hyperlinks to key national guidance are displayed here for reference (click on the link to be taken to the relevant guidance/information online).</w:t>
      </w:r>
      <w:r w:rsidRPr="00394E24" w:rsidDel="001B3652">
        <w:rPr>
          <w:rFonts w:ascii="Arial" w:hAnsi="Arial" w:cs="Arial"/>
          <w:sz w:val="24"/>
        </w:rPr>
        <w:t xml:space="preserve"> </w:t>
      </w:r>
    </w:p>
    <w:p w14:paraId="282ED69E" w14:textId="77777777" w:rsidR="00394E24" w:rsidRPr="00394E24" w:rsidRDefault="00394E24" w:rsidP="00394E24">
      <w:pPr>
        <w:spacing w:after="0" w:line="360" w:lineRule="auto"/>
        <w:rPr>
          <w:rFonts w:ascii="Arial" w:eastAsia="Times New Roman" w:hAnsi="Arial" w:cs="Arial"/>
          <w:color w:val="007C91"/>
          <w:sz w:val="24"/>
          <w:szCs w:val="24"/>
          <w:lang w:eastAsia="en-GB"/>
        </w:rPr>
      </w:pPr>
      <w:r w:rsidRPr="00394E24">
        <w:rPr>
          <w:rFonts w:ascii="Arial" w:eastAsia="Times New Roman" w:hAnsi="Arial" w:cs="Arial"/>
          <w:color w:val="007C91"/>
          <w:sz w:val="24"/>
          <w:szCs w:val="24"/>
          <w:lang w:eastAsia="en-GB"/>
        </w:rPr>
        <w:t>General Guidance</w:t>
      </w:r>
    </w:p>
    <w:p w14:paraId="27EC411E" w14:textId="77777777" w:rsidR="00394E24" w:rsidRPr="00394E24" w:rsidRDefault="00212D25" w:rsidP="00394E24">
      <w:pPr>
        <w:numPr>
          <w:ilvl w:val="0"/>
          <w:numId w:val="42"/>
        </w:numPr>
        <w:spacing w:after="0" w:line="360" w:lineRule="auto"/>
        <w:rPr>
          <w:rFonts w:ascii="Arial" w:eastAsia="Times New Roman" w:hAnsi="Arial" w:cs="Arial"/>
          <w:i/>
          <w:iCs/>
          <w:color w:val="000000" w:themeColor="text1"/>
          <w:sz w:val="26"/>
          <w:szCs w:val="20"/>
        </w:rPr>
      </w:pPr>
      <w:hyperlink r:id="rId45" w:history="1">
        <w:r w:rsidR="00394E24" w:rsidRPr="00394E24">
          <w:rPr>
            <w:rFonts w:ascii="Arial" w:eastAsia="Times New Roman" w:hAnsi="Arial" w:cs="Arial"/>
            <w:i/>
            <w:iCs/>
            <w:color w:val="000000" w:themeColor="text1"/>
            <w:sz w:val="26"/>
            <w:szCs w:val="20"/>
          </w:rPr>
          <w:t>Coronavirus: how to stay safe and help prevent the spread</w:t>
        </w:r>
      </w:hyperlink>
    </w:p>
    <w:p w14:paraId="2D8AEDF2" w14:textId="77777777" w:rsidR="00394E24" w:rsidRPr="00394E24" w:rsidRDefault="00394E24" w:rsidP="00394E24">
      <w:pPr>
        <w:spacing w:after="0" w:line="480" w:lineRule="auto"/>
        <w:rPr>
          <w:rFonts w:ascii="Arial" w:eastAsia="Times New Roman" w:hAnsi="Arial" w:cs="Arial"/>
          <w:color w:val="98002E"/>
          <w:sz w:val="24"/>
          <w:szCs w:val="24"/>
          <w:lang w:eastAsia="en-GB"/>
        </w:rPr>
      </w:pPr>
    </w:p>
    <w:p w14:paraId="45D732C8" w14:textId="77777777" w:rsidR="00394E24" w:rsidRPr="00394E24" w:rsidRDefault="00394E24" w:rsidP="00394E24">
      <w:pPr>
        <w:spacing w:after="0" w:line="360" w:lineRule="auto"/>
        <w:rPr>
          <w:rFonts w:ascii="Arial" w:eastAsia="Times New Roman" w:hAnsi="Arial" w:cs="Arial"/>
          <w:color w:val="007C91"/>
          <w:sz w:val="24"/>
          <w:szCs w:val="24"/>
          <w:lang w:eastAsia="en-GB"/>
        </w:rPr>
      </w:pPr>
      <w:r w:rsidRPr="00394E24">
        <w:rPr>
          <w:rFonts w:ascii="Arial" w:eastAsia="Times New Roman" w:hAnsi="Arial" w:cs="Arial"/>
          <w:color w:val="007C91"/>
          <w:sz w:val="24"/>
          <w:szCs w:val="24"/>
          <w:lang w:eastAsia="en-GB"/>
        </w:rPr>
        <w:t>Guidance for contacts</w:t>
      </w:r>
    </w:p>
    <w:p w14:paraId="6BC402A3" w14:textId="77777777" w:rsidR="00394E24" w:rsidRPr="00394E24" w:rsidRDefault="00212D25" w:rsidP="00394E24">
      <w:pPr>
        <w:numPr>
          <w:ilvl w:val="0"/>
          <w:numId w:val="43"/>
        </w:numPr>
        <w:spacing w:after="0" w:line="360" w:lineRule="auto"/>
        <w:rPr>
          <w:rFonts w:ascii="Arial" w:eastAsia="Times New Roman" w:hAnsi="Arial" w:cs="Arial"/>
          <w:i/>
          <w:iCs/>
          <w:sz w:val="26"/>
          <w:szCs w:val="20"/>
        </w:rPr>
      </w:pPr>
      <w:hyperlink r:id="rId46" w:history="1">
        <w:r w:rsidR="00394E24" w:rsidRPr="00394E24">
          <w:rPr>
            <w:rFonts w:ascii="Arial" w:eastAsia="Times New Roman" w:hAnsi="Arial" w:cs="Arial"/>
            <w:i/>
            <w:iCs/>
            <w:sz w:val="26"/>
            <w:szCs w:val="20"/>
          </w:rPr>
          <w:t>Stay at home: guidance for households with possible or confirmed coronavirus (COVID-19) infection</w:t>
        </w:r>
      </w:hyperlink>
    </w:p>
    <w:p w14:paraId="59A61B34" w14:textId="77777777" w:rsidR="00394E24" w:rsidRPr="00394E24" w:rsidRDefault="00212D25" w:rsidP="00394E24">
      <w:pPr>
        <w:numPr>
          <w:ilvl w:val="0"/>
          <w:numId w:val="43"/>
        </w:numPr>
        <w:spacing w:after="0" w:line="360" w:lineRule="auto"/>
        <w:rPr>
          <w:rFonts w:ascii="Arial" w:eastAsia="Times New Roman" w:hAnsi="Arial" w:cs="Arial"/>
          <w:i/>
          <w:iCs/>
          <w:sz w:val="26"/>
          <w:szCs w:val="20"/>
        </w:rPr>
      </w:pPr>
      <w:hyperlink r:id="rId47" w:history="1">
        <w:r w:rsidR="00394E24" w:rsidRPr="00394E24">
          <w:rPr>
            <w:rFonts w:ascii="Arial" w:eastAsia="Times New Roman" w:hAnsi="Arial" w:cs="Arial"/>
            <w:i/>
            <w:iCs/>
            <w:sz w:val="26"/>
            <w:szCs w:val="20"/>
          </w:rPr>
          <w:t>Guidance for contacts of people with confirmed coronavirus (COVID-19) infection who do not live with the person</w:t>
        </w:r>
      </w:hyperlink>
    </w:p>
    <w:p w14:paraId="546E7A9F" w14:textId="77777777" w:rsidR="00394E24" w:rsidRPr="00394E24" w:rsidRDefault="00212D25" w:rsidP="00394E24">
      <w:pPr>
        <w:numPr>
          <w:ilvl w:val="0"/>
          <w:numId w:val="43"/>
        </w:numPr>
        <w:spacing w:after="0" w:line="360" w:lineRule="auto"/>
        <w:rPr>
          <w:rFonts w:ascii="Arial" w:eastAsia="Times New Roman" w:hAnsi="Arial" w:cs="Arial"/>
          <w:i/>
          <w:iCs/>
          <w:sz w:val="26"/>
          <w:szCs w:val="20"/>
        </w:rPr>
      </w:pPr>
      <w:hyperlink r:id="rId48" w:history="1">
        <w:r w:rsidR="00394E24" w:rsidRPr="00394E24">
          <w:rPr>
            <w:rFonts w:ascii="Arial" w:eastAsia="Times New Roman" w:hAnsi="Arial" w:cs="Arial"/>
            <w:i/>
            <w:iCs/>
            <w:sz w:val="26"/>
            <w:szCs w:val="20"/>
          </w:rPr>
          <w:t>Apply for a Test and Trace Support Payment</w:t>
        </w:r>
      </w:hyperlink>
    </w:p>
    <w:p w14:paraId="2D6312B5" w14:textId="77777777" w:rsidR="00394E24" w:rsidRPr="00394E24" w:rsidRDefault="00394E24" w:rsidP="00394E24">
      <w:pPr>
        <w:spacing w:after="0" w:line="480" w:lineRule="auto"/>
        <w:ind w:left="720"/>
        <w:rPr>
          <w:rFonts w:ascii="Arial" w:eastAsia="Times New Roman" w:hAnsi="Arial" w:cs="Arial"/>
          <w:color w:val="98002E"/>
          <w:sz w:val="24"/>
          <w:szCs w:val="24"/>
          <w:lang w:eastAsia="en-GB"/>
        </w:rPr>
      </w:pPr>
    </w:p>
    <w:p w14:paraId="4CD187A3" w14:textId="77777777" w:rsidR="00394E24" w:rsidRPr="00394E24" w:rsidRDefault="00394E24" w:rsidP="00394E24">
      <w:pPr>
        <w:spacing w:after="0" w:line="360" w:lineRule="auto"/>
        <w:rPr>
          <w:rFonts w:ascii="Arial" w:eastAsia="Times New Roman" w:hAnsi="Arial" w:cs="Arial"/>
          <w:color w:val="007C91"/>
          <w:sz w:val="24"/>
          <w:szCs w:val="24"/>
          <w:lang w:eastAsia="en-GB"/>
        </w:rPr>
      </w:pPr>
      <w:r w:rsidRPr="00394E24">
        <w:rPr>
          <w:rFonts w:ascii="Arial" w:eastAsia="Times New Roman" w:hAnsi="Arial" w:cs="Arial"/>
          <w:color w:val="007C91"/>
          <w:sz w:val="24"/>
          <w:szCs w:val="24"/>
          <w:lang w:eastAsia="en-GB"/>
        </w:rPr>
        <w:t>Test and Trace</w:t>
      </w:r>
    </w:p>
    <w:p w14:paraId="1D4D68E9" w14:textId="77777777" w:rsidR="00394E24" w:rsidRPr="00394E24" w:rsidRDefault="00212D25" w:rsidP="00394E24">
      <w:pPr>
        <w:numPr>
          <w:ilvl w:val="0"/>
          <w:numId w:val="44"/>
        </w:numPr>
        <w:spacing w:after="0" w:line="360" w:lineRule="auto"/>
        <w:rPr>
          <w:rFonts w:ascii="Arial" w:eastAsia="Times New Roman" w:hAnsi="Arial" w:cs="Arial"/>
          <w:i/>
          <w:iCs/>
          <w:color w:val="000000" w:themeColor="text1"/>
          <w:sz w:val="26"/>
          <w:szCs w:val="20"/>
        </w:rPr>
      </w:pPr>
      <w:hyperlink r:id="rId49" w:history="1">
        <w:r w:rsidR="00394E24" w:rsidRPr="00394E24">
          <w:rPr>
            <w:rFonts w:ascii="Arial" w:eastAsia="Times New Roman" w:hAnsi="Arial" w:cs="Arial"/>
            <w:i/>
            <w:iCs/>
            <w:color w:val="000000" w:themeColor="text1"/>
            <w:sz w:val="26"/>
            <w:szCs w:val="20"/>
          </w:rPr>
          <w:t>NHS Test and Trace: what to do if you are contacted</w:t>
        </w:r>
      </w:hyperlink>
    </w:p>
    <w:p w14:paraId="3DBE6D50" w14:textId="77777777" w:rsidR="00394E24" w:rsidRPr="00394E24" w:rsidRDefault="00212D25" w:rsidP="00394E24">
      <w:pPr>
        <w:numPr>
          <w:ilvl w:val="0"/>
          <w:numId w:val="44"/>
        </w:numPr>
        <w:spacing w:after="0" w:line="360" w:lineRule="auto"/>
        <w:rPr>
          <w:rFonts w:ascii="Arial" w:eastAsia="Times New Roman" w:hAnsi="Arial" w:cs="Arial"/>
          <w:i/>
          <w:iCs/>
          <w:color w:val="000000" w:themeColor="text1"/>
          <w:sz w:val="26"/>
          <w:szCs w:val="20"/>
        </w:rPr>
      </w:pPr>
      <w:hyperlink r:id="rId50" w:history="1">
        <w:r w:rsidR="00394E24" w:rsidRPr="00394E24">
          <w:rPr>
            <w:rFonts w:ascii="Arial" w:eastAsia="Times New Roman" w:hAnsi="Arial" w:cs="Arial"/>
            <w:i/>
            <w:iCs/>
            <w:color w:val="000000" w:themeColor="text1"/>
            <w:sz w:val="26"/>
            <w:szCs w:val="20"/>
          </w:rPr>
          <w:t>NHS Test and Trace in the workplace</w:t>
        </w:r>
      </w:hyperlink>
    </w:p>
    <w:p w14:paraId="4D747885" w14:textId="77777777" w:rsidR="00394E24" w:rsidRPr="00394E24" w:rsidRDefault="00394E24" w:rsidP="00394E24">
      <w:pPr>
        <w:spacing w:after="0" w:line="480" w:lineRule="auto"/>
        <w:ind w:left="720"/>
        <w:rPr>
          <w:rFonts w:ascii="Arial" w:eastAsia="Times New Roman" w:hAnsi="Arial" w:cs="Arial"/>
          <w:color w:val="007C91"/>
          <w:sz w:val="24"/>
          <w:szCs w:val="24"/>
          <w:lang w:eastAsia="en-GB"/>
        </w:rPr>
      </w:pPr>
    </w:p>
    <w:p w14:paraId="084053B9" w14:textId="77777777" w:rsidR="00394E24" w:rsidRPr="00394E24" w:rsidRDefault="00394E24" w:rsidP="00394E24">
      <w:pPr>
        <w:spacing w:after="0" w:line="360" w:lineRule="auto"/>
        <w:rPr>
          <w:rFonts w:ascii="Arial" w:eastAsia="Times New Roman" w:hAnsi="Arial" w:cs="Arial"/>
          <w:color w:val="007C91"/>
          <w:sz w:val="24"/>
          <w:szCs w:val="20"/>
          <w:lang w:eastAsia="en-GB"/>
        </w:rPr>
      </w:pPr>
      <w:bookmarkStart w:id="110" w:name="_Hlk41635928"/>
      <w:r w:rsidRPr="00394E24">
        <w:rPr>
          <w:rFonts w:ascii="Arial" w:eastAsia="Times New Roman" w:hAnsi="Arial" w:cs="Arial"/>
          <w:color w:val="007C91"/>
          <w:sz w:val="24"/>
          <w:szCs w:val="20"/>
          <w:lang w:eastAsia="en-GB"/>
        </w:rPr>
        <w:lastRenderedPageBreak/>
        <w:t>Specific guidance for educational settings</w:t>
      </w:r>
    </w:p>
    <w:p w14:paraId="26D885AC" w14:textId="77777777" w:rsidR="00394E24" w:rsidRPr="00394E24" w:rsidRDefault="00212D25" w:rsidP="00394E24">
      <w:pPr>
        <w:numPr>
          <w:ilvl w:val="0"/>
          <w:numId w:val="45"/>
        </w:numPr>
        <w:spacing w:after="0" w:line="360" w:lineRule="auto"/>
        <w:rPr>
          <w:rFonts w:ascii="Arial" w:eastAsia="Times New Roman" w:hAnsi="Arial" w:cs="Arial"/>
          <w:i/>
          <w:iCs/>
          <w:color w:val="000000" w:themeColor="text1"/>
          <w:sz w:val="26"/>
          <w:szCs w:val="20"/>
        </w:rPr>
      </w:pPr>
      <w:hyperlink r:id="rId51" w:history="1">
        <w:r w:rsidR="00394E24" w:rsidRPr="00394E24">
          <w:rPr>
            <w:rFonts w:ascii="Arial" w:eastAsia="Times New Roman" w:hAnsi="Arial" w:cs="Arial"/>
            <w:i/>
            <w:iCs/>
            <w:color w:val="000000" w:themeColor="text1"/>
            <w:sz w:val="26"/>
            <w:szCs w:val="20"/>
          </w:rPr>
          <w:t>Schools COVID-19 operational guidance</w:t>
        </w:r>
      </w:hyperlink>
    </w:p>
    <w:p w14:paraId="5B8CEA6E" w14:textId="77777777" w:rsidR="00394E24" w:rsidRPr="00394E24" w:rsidRDefault="00212D25" w:rsidP="00394E24">
      <w:pPr>
        <w:numPr>
          <w:ilvl w:val="0"/>
          <w:numId w:val="45"/>
        </w:numPr>
        <w:spacing w:after="0" w:line="360" w:lineRule="auto"/>
        <w:rPr>
          <w:rFonts w:ascii="Arial" w:eastAsia="Times New Roman" w:hAnsi="Arial" w:cs="Arial"/>
          <w:i/>
          <w:iCs/>
          <w:color w:val="000000" w:themeColor="text1"/>
          <w:sz w:val="26"/>
          <w:szCs w:val="20"/>
        </w:rPr>
      </w:pPr>
      <w:hyperlink r:id="rId52" w:history="1">
        <w:r w:rsidR="00394E24" w:rsidRPr="00394E24">
          <w:rPr>
            <w:rFonts w:ascii="Arial" w:eastAsia="Times New Roman" w:hAnsi="Arial" w:cs="Arial"/>
            <w:i/>
            <w:iCs/>
            <w:color w:val="000000" w:themeColor="text1"/>
            <w:sz w:val="26"/>
            <w:szCs w:val="20"/>
          </w:rPr>
          <w:t>Guidance for parents and carers of children attending out-of-school settings during the coronavirus (COVID-19) outbreak</w:t>
        </w:r>
      </w:hyperlink>
    </w:p>
    <w:p w14:paraId="480A5AB9" w14:textId="77777777" w:rsidR="00394E24" w:rsidRPr="00394E24" w:rsidRDefault="00212D25" w:rsidP="00394E24">
      <w:pPr>
        <w:numPr>
          <w:ilvl w:val="0"/>
          <w:numId w:val="45"/>
        </w:numPr>
        <w:spacing w:after="0" w:line="360" w:lineRule="auto"/>
        <w:rPr>
          <w:rFonts w:ascii="Arial" w:eastAsia="Times New Roman" w:hAnsi="Arial" w:cs="Arial"/>
          <w:i/>
          <w:iCs/>
          <w:color w:val="000000" w:themeColor="text1"/>
          <w:sz w:val="26"/>
          <w:szCs w:val="20"/>
        </w:rPr>
      </w:pPr>
      <w:hyperlink r:id="rId53" w:history="1">
        <w:r w:rsidR="00394E24" w:rsidRPr="00394E24">
          <w:rPr>
            <w:rFonts w:ascii="Arial" w:eastAsia="Times New Roman" w:hAnsi="Arial" w:cs="Arial"/>
            <w:i/>
            <w:iCs/>
            <w:color w:val="000000" w:themeColor="text1"/>
            <w:sz w:val="26"/>
            <w:szCs w:val="20"/>
          </w:rPr>
          <w:t>Actions for early years and childcare providers during the COVID-19 pandemic</w:t>
        </w:r>
      </w:hyperlink>
    </w:p>
    <w:p w14:paraId="5047401A" w14:textId="77777777" w:rsidR="00394E24" w:rsidRPr="00394E24" w:rsidRDefault="00212D25" w:rsidP="00394E24">
      <w:pPr>
        <w:numPr>
          <w:ilvl w:val="0"/>
          <w:numId w:val="45"/>
        </w:numPr>
        <w:spacing w:after="0" w:line="360" w:lineRule="auto"/>
        <w:rPr>
          <w:rFonts w:ascii="Arial" w:eastAsia="Times New Roman" w:hAnsi="Arial" w:cs="Arial"/>
          <w:i/>
          <w:iCs/>
          <w:color w:val="000000" w:themeColor="text1"/>
          <w:sz w:val="26"/>
          <w:szCs w:val="20"/>
        </w:rPr>
      </w:pPr>
      <w:hyperlink r:id="rId54" w:history="1">
        <w:r w:rsidR="00394E24" w:rsidRPr="00394E24">
          <w:rPr>
            <w:rFonts w:ascii="Arial" w:eastAsia="Times New Roman" w:hAnsi="Arial" w:cs="Arial"/>
            <w:i/>
            <w:iCs/>
            <w:color w:val="000000" w:themeColor="text1"/>
            <w:sz w:val="26"/>
            <w:szCs w:val="20"/>
          </w:rPr>
          <w:t>The use of personal protective equipment (PPE) in education, childcare and children’s social care settings, including for aerosol generating procedures (AGPs)</w:t>
        </w:r>
      </w:hyperlink>
    </w:p>
    <w:p w14:paraId="5872F791" w14:textId="77777777" w:rsidR="00394E24" w:rsidRPr="00394E24" w:rsidRDefault="00212D25" w:rsidP="00394E24">
      <w:pPr>
        <w:numPr>
          <w:ilvl w:val="0"/>
          <w:numId w:val="45"/>
        </w:numPr>
        <w:spacing w:after="0" w:line="360" w:lineRule="auto"/>
        <w:rPr>
          <w:rFonts w:ascii="Arial" w:eastAsia="Times New Roman" w:hAnsi="Arial" w:cs="Arial"/>
          <w:i/>
          <w:iCs/>
          <w:color w:val="000000" w:themeColor="text1"/>
          <w:sz w:val="26"/>
          <w:szCs w:val="20"/>
        </w:rPr>
      </w:pPr>
      <w:hyperlink r:id="rId55" w:history="1">
        <w:r w:rsidR="00394E24" w:rsidRPr="00394E24">
          <w:rPr>
            <w:rFonts w:ascii="Arial" w:eastAsia="Times New Roman" w:hAnsi="Arial" w:cs="Arial"/>
            <w:i/>
            <w:iCs/>
            <w:color w:val="000000" w:themeColor="text1"/>
            <w:sz w:val="26"/>
            <w:szCs w:val="20"/>
          </w:rPr>
          <w:t>SEND and specialist settings: additional COVID-19 operational guidance</w:t>
        </w:r>
      </w:hyperlink>
    </w:p>
    <w:p w14:paraId="4D905283" w14:textId="77777777" w:rsidR="00394E24" w:rsidRPr="00394E24" w:rsidRDefault="00212D25" w:rsidP="00394E24">
      <w:pPr>
        <w:numPr>
          <w:ilvl w:val="0"/>
          <w:numId w:val="45"/>
        </w:numPr>
        <w:spacing w:after="0" w:line="360" w:lineRule="auto"/>
        <w:rPr>
          <w:rFonts w:ascii="Arial" w:eastAsia="Times New Roman" w:hAnsi="Arial" w:cs="Arial"/>
          <w:i/>
          <w:iCs/>
          <w:color w:val="000000" w:themeColor="text1"/>
          <w:sz w:val="26"/>
          <w:szCs w:val="20"/>
        </w:rPr>
      </w:pPr>
      <w:hyperlink r:id="rId56" w:anchor="summary" w:history="1">
        <w:r w:rsidR="00394E24" w:rsidRPr="00394E24">
          <w:rPr>
            <w:rFonts w:ascii="Arial" w:eastAsia="Times New Roman" w:hAnsi="Arial" w:cs="Arial"/>
            <w:i/>
            <w:iCs/>
            <w:color w:val="000000" w:themeColor="text1"/>
            <w:sz w:val="26"/>
            <w:szCs w:val="20"/>
          </w:rPr>
          <w:t>Contingency framework: education and childcare settings, October 2021</w:t>
        </w:r>
      </w:hyperlink>
    </w:p>
    <w:p w14:paraId="34BA4774" w14:textId="77777777" w:rsidR="00394E24" w:rsidRPr="00394E24" w:rsidRDefault="00394E24" w:rsidP="00394E24">
      <w:pPr>
        <w:numPr>
          <w:ilvl w:val="0"/>
          <w:numId w:val="45"/>
        </w:numPr>
        <w:spacing w:after="0" w:line="360" w:lineRule="auto"/>
        <w:rPr>
          <w:rFonts w:ascii="Arial" w:eastAsia="Times New Roman" w:hAnsi="Arial" w:cs="Arial"/>
          <w:i/>
          <w:iCs/>
          <w:color w:val="000000" w:themeColor="text1"/>
          <w:sz w:val="26"/>
          <w:szCs w:val="20"/>
        </w:rPr>
      </w:pPr>
      <w:r w:rsidRPr="00394E24">
        <w:rPr>
          <w:rFonts w:ascii="Arial" w:eastAsia="Times New Roman" w:hAnsi="Arial" w:cs="Arial"/>
          <w:i/>
          <w:iCs/>
          <w:color w:val="000000" w:themeColor="text1"/>
          <w:sz w:val="26"/>
          <w:szCs w:val="20"/>
        </w:rPr>
        <w:t>Remote education expectation and duties</w:t>
      </w:r>
    </w:p>
    <w:p w14:paraId="6953FB24" w14:textId="77777777" w:rsidR="00394E24" w:rsidRPr="00394E24" w:rsidRDefault="00212D25" w:rsidP="00394E24">
      <w:pPr>
        <w:numPr>
          <w:ilvl w:val="0"/>
          <w:numId w:val="45"/>
        </w:numPr>
        <w:spacing w:after="0" w:line="360" w:lineRule="auto"/>
        <w:rPr>
          <w:rFonts w:ascii="Arial" w:eastAsia="Times New Roman" w:hAnsi="Arial" w:cs="Arial"/>
          <w:i/>
          <w:iCs/>
          <w:color w:val="000000" w:themeColor="text1"/>
          <w:sz w:val="26"/>
          <w:szCs w:val="20"/>
        </w:rPr>
      </w:pPr>
      <w:hyperlink r:id="rId57" w:history="1">
        <w:r w:rsidR="00394E24" w:rsidRPr="00394E24">
          <w:rPr>
            <w:rFonts w:ascii="Arial" w:eastAsia="Times New Roman" w:hAnsi="Arial" w:cs="Arial"/>
            <w:i/>
            <w:iCs/>
            <w:color w:val="000000" w:themeColor="text1"/>
            <w:sz w:val="26"/>
            <w:szCs w:val="20"/>
          </w:rPr>
          <w:t>Education Recovery Support for early years settings, schools and providers of 16-19 education</w:t>
        </w:r>
      </w:hyperlink>
    </w:p>
    <w:p w14:paraId="55D6714A" w14:textId="77777777" w:rsidR="00394E24" w:rsidRPr="00394E24" w:rsidRDefault="00212D25" w:rsidP="00394E24">
      <w:pPr>
        <w:numPr>
          <w:ilvl w:val="0"/>
          <w:numId w:val="45"/>
        </w:numPr>
        <w:spacing w:after="0" w:line="360" w:lineRule="auto"/>
        <w:rPr>
          <w:rFonts w:ascii="Arial" w:eastAsia="Times New Roman" w:hAnsi="Arial" w:cs="Arial"/>
          <w:i/>
          <w:iCs/>
          <w:color w:val="000000" w:themeColor="text1"/>
          <w:sz w:val="26"/>
          <w:szCs w:val="20"/>
        </w:rPr>
      </w:pPr>
      <w:hyperlink r:id="rId58" w:history="1">
        <w:r w:rsidR="00394E24" w:rsidRPr="00394E24">
          <w:rPr>
            <w:rFonts w:ascii="Arial" w:eastAsia="Times New Roman" w:hAnsi="Arial" w:cs="Arial"/>
            <w:i/>
            <w:iCs/>
            <w:color w:val="000000" w:themeColor="text1"/>
            <w:sz w:val="26"/>
            <w:szCs w:val="20"/>
          </w:rPr>
          <w:t>E-bug online resource</w:t>
        </w:r>
      </w:hyperlink>
      <w:r w:rsidR="00394E24" w:rsidRPr="00394E24">
        <w:rPr>
          <w:rFonts w:ascii="Arial" w:eastAsia="Times New Roman" w:hAnsi="Arial" w:cs="Arial"/>
          <w:i/>
          <w:iCs/>
          <w:color w:val="000000" w:themeColor="text1"/>
          <w:sz w:val="26"/>
          <w:szCs w:val="20"/>
        </w:rPr>
        <w:t xml:space="preserve">, including </w:t>
      </w:r>
      <w:hyperlink r:id="rId59" w:history="1">
        <w:r w:rsidR="00394E24" w:rsidRPr="00394E24">
          <w:rPr>
            <w:rFonts w:ascii="Arial" w:eastAsia="Times New Roman" w:hAnsi="Arial" w:cs="Arial"/>
            <w:i/>
            <w:iCs/>
            <w:color w:val="000000" w:themeColor="text1"/>
            <w:sz w:val="26"/>
            <w:szCs w:val="20"/>
          </w:rPr>
          <w:t>COVID-19</w:t>
        </w:r>
      </w:hyperlink>
      <w:r w:rsidR="00394E24" w:rsidRPr="00394E24">
        <w:rPr>
          <w:rFonts w:ascii="Arial" w:eastAsia="Times New Roman" w:hAnsi="Arial" w:cs="Arial"/>
          <w:i/>
          <w:iCs/>
          <w:color w:val="000000" w:themeColor="text1"/>
          <w:sz w:val="26"/>
          <w:szCs w:val="20"/>
        </w:rPr>
        <w:t xml:space="preserve"> specific information</w:t>
      </w:r>
    </w:p>
    <w:p w14:paraId="1EC4FC3A" w14:textId="77777777" w:rsidR="00394E24" w:rsidRPr="00394E24" w:rsidRDefault="00394E24" w:rsidP="00394E24">
      <w:pPr>
        <w:numPr>
          <w:ilvl w:val="0"/>
          <w:numId w:val="45"/>
        </w:numPr>
        <w:spacing w:after="0" w:line="360" w:lineRule="auto"/>
        <w:rPr>
          <w:rFonts w:ascii="Arial" w:eastAsia="Times New Roman" w:hAnsi="Arial" w:cs="Arial"/>
          <w:i/>
          <w:iCs/>
          <w:color w:val="000000" w:themeColor="text1"/>
          <w:sz w:val="26"/>
          <w:szCs w:val="20"/>
        </w:rPr>
      </w:pPr>
      <w:r w:rsidRPr="00394E24">
        <w:rPr>
          <w:rFonts w:ascii="Arial" w:eastAsia="Times New Roman" w:hAnsi="Arial" w:cs="Arial"/>
          <w:i/>
          <w:iCs/>
          <w:color w:val="000000" w:themeColor="text1"/>
          <w:sz w:val="26"/>
          <w:szCs w:val="20"/>
        </w:rPr>
        <w:lastRenderedPageBreak/>
        <w:fldChar w:fldCharType="begin"/>
      </w:r>
      <w:r w:rsidRPr="00394E24">
        <w:rPr>
          <w:rFonts w:ascii="Arial" w:eastAsia="Times New Roman" w:hAnsi="Arial" w:cs="Arial"/>
          <w:i/>
          <w:iCs/>
          <w:color w:val="000000" w:themeColor="text1"/>
          <w:sz w:val="26"/>
          <w:szCs w:val="20"/>
        </w:rPr>
        <w:instrText xml:space="preserve"> HYPERLINK "https://www.gov.uk/government/publications/transport-to-school-and-other-places-of-education-autumn-term-2020/dedicated-transport-to-schools-and-colleges-covid-19-operational-guidance" </w:instrText>
      </w:r>
      <w:r w:rsidRPr="00394E24">
        <w:rPr>
          <w:rFonts w:ascii="Arial" w:eastAsia="Times New Roman" w:hAnsi="Arial" w:cs="Arial"/>
          <w:i/>
          <w:iCs/>
          <w:color w:val="000000" w:themeColor="text1"/>
          <w:sz w:val="26"/>
          <w:szCs w:val="20"/>
        </w:rPr>
        <w:fldChar w:fldCharType="separate"/>
      </w:r>
      <w:r w:rsidRPr="00394E24">
        <w:rPr>
          <w:rFonts w:ascii="Arial" w:eastAsia="Times New Roman" w:hAnsi="Arial" w:cs="Arial"/>
          <w:i/>
          <w:iCs/>
          <w:color w:val="000000" w:themeColor="text1"/>
          <w:sz w:val="26"/>
          <w:szCs w:val="20"/>
        </w:rPr>
        <w:t>Dedicated transport to schools and colleges COVID-19 operational guidance</w:t>
      </w:r>
    </w:p>
    <w:p w14:paraId="060CF678" w14:textId="77777777" w:rsidR="00394E24" w:rsidRPr="00394E24" w:rsidRDefault="00394E24" w:rsidP="00394E24">
      <w:pPr>
        <w:spacing w:after="0" w:line="360" w:lineRule="auto"/>
        <w:rPr>
          <w:rFonts w:ascii="Arial" w:eastAsia="Times New Roman" w:hAnsi="Arial" w:cs="Arial"/>
          <w:color w:val="98002E"/>
          <w:sz w:val="26"/>
          <w:szCs w:val="20"/>
        </w:rPr>
      </w:pPr>
      <w:r w:rsidRPr="00394E24">
        <w:rPr>
          <w:rFonts w:ascii="Arial" w:eastAsia="Times New Roman" w:hAnsi="Arial" w:cs="Arial"/>
          <w:i/>
          <w:iCs/>
          <w:color w:val="000000" w:themeColor="text1"/>
          <w:sz w:val="26"/>
          <w:szCs w:val="20"/>
        </w:rPr>
        <w:fldChar w:fldCharType="end"/>
      </w:r>
    </w:p>
    <w:bookmarkEnd w:id="110"/>
    <w:p w14:paraId="3A581251" w14:textId="77777777" w:rsidR="00394E24" w:rsidRPr="00394E24" w:rsidRDefault="00394E24" w:rsidP="00394E24">
      <w:pPr>
        <w:spacing w:after="0" w:line="360" w:lineRule="auto"/>
        <w:rPr>
          <w:rFonts w:ascii="Arial" w:eastAsia="Times New Roman" w:hAnsi="Arial" w:cs="Arial"/>
          <w:color w:val="007C91"/>
          <w:sz w:val="24"/>
          <w:szCs w:val="24"/>
          <w:u w:val="single"/>
        </w:rPr>
      </w:pPr>
      <w:r w:rsidRPr="00394E24">
        <w:rPr>
          <w:rFonts w:ascii="Arial" w:eastAsia="Times New Roman" w:hAnsi="Arial" w:cs="Arial"/>
          <w:color w:val="007C91"/>
          <w:sz w:val="24"/>
          <w:szCs w:val="24"/>
        </w:rPr>
        <w:t>Testing</w:t>
      </w:r>
    </w:p>
    <w:p w14:paraId="5FC37428" w14:textId="77777777" w:rsidR="00394E24" w:rsidRPr="00394E24" w:rsidRDefault="00212D25" w:rsidP="00394E24">
      <w:pPr>
        <w:numPr>
          <w:ilvl w:val="0"/>
          <w:numId w:val="46"/>
        </w:numPr>
        <w:spacing w:after="0" w:line="360" w:lineRule="auto"/>
        <w:rPr>
          <w:rFonts w:ascii="Arial" w:eastAsia="Times New Roman" w:hAnsi="Arial" w:cs="Arial"/>
          <w:i/>
          <w:iCs/>
          <w:color w:val="000000" w:themeColor="text1"/>
          <w:sz w:val="26"/>
          <w:szCs w:val="20"/>
        </w:rPr>
      </w:pPr>
      <w:hyperlink r:id="rId60" w:history="1">
        <w:r w:rsidR="00394E24" w:rsidRPr="00394E24">
          <w:rPr>
            <w:rFonts w:ascii="Arial" w:eastAsia="Times New Roman" w:hAnsi="Arial" w:cs="Arial"/>
            <w:i/>
            <w:iCs/>
            <w:color w:val="000000" w:themeColor="text1"/>
            <w:sz w:val="26"/>
            <w:szCs w:val="20"/>
          </w:rPr>
          <w:t>Coronavirus (COVID-19): test kits for schools and FE providers</w:t>
        </w:r>
      </w:hyperlink>
    </w:p>
    <w:p w14:paraId="684C0E5A" w14:textId="77777777" w:rsidR="00394E24" w:rsidRPr="00394E24" w:rsidRDefault="00394E24" w:rsidP="00394E24">
      <w:pPr>
        <w:spacing w:line="360" w:lineRule="auto"/>
        <w:ind w:left="360"/>
        <w:contextualSpacing/>
        <w:rPr>
          <w:rFonts w:ascii="Arial" w:hAnsi="Arial" w:cs="Arial"/>
          <w:color w:val="0563C1"/>
          <w:sz w:val="24"/>
          <w:szCs w:val="24"/>
          <w:u w:val="single"/>
        </w:rPr>
      </w:pPr>
    </w:p>
    <w:p w14:paraId="48CF7B25" w14:textId="77777777" w:rsidR="00394E24" w:rsidRPr="00394E24" w:rsidRDefault="00394E24" w:rsidP="00394E24">
      <w:pPr>
        <w:spacing w:after="0" w:line="360" w:lineRule="auto"/>
        <w:rPr>
          <w:rFonts w:ascii="Arial" w:eastAsia="Times New Roman" w:hAnsi="Arial" w:cs="Arial"/>
          <w:color w:val="007C91"/>
          <w:sz w:val="24"/>
          <w:szCs w:val="24"/>
        </w:rPr>
      </w:pPr>
      <w:r w:rsidRPr="00394E24">
        <w:rPr>
          <w:rFonts w:ascii="Arial" w:eastAsia="Times New Roman" w:hAnsi="Arial" w:cs="Arial"/>
          <w:color w:val="007C91"/>
          <w:sz w:val="24"/>
          <w:szCs w:val="24"/>
        </w:rPr>
        <w:t>Ventilation</w:t>
      </w:r>
    </w:p>
    <w:p w14:paraId="5AB41C39" w14:textId="77777777" w:rsidR="00394E24" w:rsidRPr="00394E24" w:rsidRDefault="00212D25" w:rsidP="00394E24">
      <w:pPr>
        <w:numPr>
          <w:ilvl w:val="0"/>
          <w:numId w:val="47"/>
        </w:numPr>
        <w:spacing w:after="0" w:line="360" w:lineRule="auto"/>
        <w:rPr>
          <w:rFonts w:ascii="Arial" w:eastAsia="Times New Roman" w:hAnsi="Arial" w:cs="Arial"/>
          <w:i/>
          <w:iCs/>
          <w:color w:val="000000" w:themeColor="text1"/>
          <w:sz w:val="26"/>
          <w:szCs w:val="20"/>
        </w:rPr>
      </w:pPr>
      <w:hyperlink r:id="rId61" w:history="1">
        <w:r w:rsidR="00394E24" w:rsidRPr="00394E24">
          <w:rPr>
            <w:rFonts w:ascii="Arial" w:eastAsia="Times New Roman" w:hAnsi="Arial" w:cs="Arial"/>
            <w:i/>
            <w:iCs/>
            <w:color w:val="000000" w:themeColor="text1"/>
            <w:sz w:val="26"/>
            <w:szCs w:val="20"/>
          </w:rPr>
          <w:t>Ventilation and air conditioning during the coronavirus (COVID-19) pandemic</w:t>
        </w:r>
      </w:hyperlink>
      <w:r w:rsidR="00394E24" w:rsidRPr="00394E24">
        <w:rPr>
          <w:rFonts w:ascii="Arial" w:eastAsia="Times New Roman" w:hAnsi="Arial" w:cs="Arial"/>
          <w:i/>
          <w:iCs/>
          <w:color w:val="000000" w:themeColor="text1"/>
          <w:sz w:val="26"/>
          <w:szCs w:val="20"/>
        </w:rPr>
        <w:t xml:space="preserve">. </w:t>
      </w:r>
    </w:p>
    <w:p w14:paraId="4AAB921F" w14:textId="77777777" w:rsidR="00394E24" w:rsidRPr="00394E24" w:rsidRDefault="00394E24" w:rsidP="00394E24">
      <w:pPr>
        <w:spacing w:after="0" w:line="360" w:lineRule="auto"/>
        <w:rPr>
          <w:rFonts w:ascii="Arial" w:eastAsia="Times New Roman" w:hAnsi="Arial" w:cs="Arial"/>
          <w:color w:val="98002E"/>
          <w:sz w:val="24"/>
          <w:szCs w:val="24"/>
        </w:rPr>
      </w:pPr>
    </w:p>
    <w:p w14:paraId="331179D1" w14:textId="77777777" w:rsidR="00394E24" w:rsidRPr="00394E24" w:rsidRDefault="00394E24" w:rsidP="00394E24">
      <w:pPr>
        <w:spacing w:after="0" w:line="360" w:lineRule="auto"/>
        <w:rPr>
          <w:rFonts w:ascii="Arial" w:eastAsia="Times New Roman" w:hAnsi="Arial" w:cs="Arial"/>
          <w:color w:val="007C91"/>
          <w:sz w:val="24"/>
          <w:szCs w:val="24"/>
        </w:rPr>
      </w:pPr>
      <w:r w:rsidRPr="00394E24">
        <w:rPr>
          <w:rFonts w:ascii="Arial" w:eastAsia="Times New Roman" w:hAnsi="Arial" w:cs="Arial"/>
          <w:color w:val="007C91"/>
          <w:sz w:val="24"/>
          <w:szCs w:val="24"/>
        </w:rPr>
        <w:t>Vaccination</w:t>
      </w:r>
    </w:p>
    <w:p w14:paraId="407B1680" w14:textId="77777777" w:rsidR="00394E24" w:rsidRPr="00394E24" w:rsidRDefault="00212D25" w:rsidP="00394E24">
      <w:pPr>
        <w:numPr>
          <w:ilvl w:val="0"/>
          <w:numId w:val="48"/>
        </w:numPr>
        <w:spacing w:after="0" w:line="360" w:lineRule="auto"/>
        <w:rPr>
          <w:rFonts w:ascii="Arial" w:eastAsia="Times New Roman" w:hAnsi="Arial" w:cs="Arial"/>
          <w:i/>
          <w:iCs/>
          <w:color w:val="000000" w:themeColor="text1"/>
          <w:sz w:val="26"/>
          <w:szCs w:val="20"/>
        </w:rPr>
      </w:pPr>
      <w:hyperlink r:id="rId62" w:history="1">
        <w:r w:rsidR="00394E24" w:rsidRPr="00394E24">
          <w:rPr>
            <w:rFonts w:ascii="Arial" w:eastAsia="Times New Roman" w:hAnsi="Arial" w:cs="Arial"/>
            <w:i/>
            <w:iCs/>
            <w:color w:val="000000" w:themeColor="text1"/>
            <w:sz w:val="26"/>
            <w:szCs w:val="20"/>
          </w:rPr>
          <w:t>Coronavirus (COVID-19) vaccination</w:t>
        </w:r>
      </w:hyperlink>
    </w:p>
    <w:p w14:paraId="4D1B0298" w14:textId="77777777" w:rsidR="00394E24" w:rsidRPr="00394E24" w:rsidRDefault="00212D25" w:rsidP="00394E24">
      <w:pPr>
        <w:numPr>
          <w:ilvl w:val="0"/>
          <w:numId w:val="48"/>
        </w:numPr>
        <w:spacing w:after="0" w:line="360" w:lineRule="auto"/>
        <w:rPr>
          <w:rFonts w:ascii="Arial" w:eastAsia="Times New Roman" w:hAnsi="Arial" w:cs="Arial"/>
          <w:i/>
          <w:iCs/>
          <w:color w:val="000000" w:themeColor="text1"/>
          <w:sz w:val="26"/>
          <w:szCs w:val="20"/>
        </w:rPr>
      </w:pPr>
      <w:hyperlink r:id="rId63" w:history="1">
        <w:r w:rsidR="00394E24" w:rsidRPr="00394E24">
          <w:rPr>
            <w:rFonts w:ascii="Arial" w:eastAsia="Times New Roman" w:hAnsi="Arial" w:cs="Arial"/>
            <w:i/>
            <w:iCs/>
            <w:color w:val="000000" w:themeColor="text1"/>
            <w:sz w:val="26"/>
            <w:szCs w:val="20"/>
          </w:rPr>
          <w:t>Find a walk-in coronavirus (COVID-19) vaccination site</w:t>
        </w:r>
      </w:hyperlink>
    </w:p>
    <w:p w14:paraId="203F4FBF" w14:textId="77777777" w:rsidR="00394E24" w:rsidRPr="00394E24" w:rsidRDefault="00212D25" w:rsidP="00394E24">
      <w:pPr>
        <w:numPr>
          <w:ilvl w:val="0"/>
          <w:numId w:val="48"/>
        </w:numPr>
        <w:spacing w:after="0" w:line="360" w:lineRule="auto"/>
        <w:rPr>
          <w:rFonts w:ascii="Arial" w:eastAsia="Times New Roman" w:hAnsi="Arial" w:cs="Arial"/>
          <w:i/>
          <w:iCs/>
          <w:color w:val="000000" w:themeColor="text1"/>
          <w:sz w:val="26"/>
          <w:szCs w:val="20"/>
        </w:rPr>
      </w:pPr>
      <w:hyperlink r:id="rId64" w:history="1">
        <w:r w:rsidR="00394E24" w:rsidRPr="00394E24">
          <w:rPr>
            <w:rFonts w:ascii="Arial" w:eastAsia="Times New Roman" w:hAnsi="Arial" w:cs="Arial"/>
            <w:i/>
            <w:iCs/>
            <w:color w:val="000000" w:themeColor="text1"/>
            <w:sz w:val="26"/>
            <w:szCs w:val="20"/>
          </w:rPr>
          <w:t>Book or manage a 1st or 2nd dose of the coronavirus (COVID-19) vaccine</w:t>
        </w:r>
      </w:hyperlink>
    </w:p>
    <w:p w14:paraId="37E313A6" w14:textId="77777777" w:rsidR="00394E24" w:rsidRPr="00394E24" w:rsidRDefault="00212D25" w:rsidP="00394E24">
      <w:pPr>
        <w:numPr>
          <w:ilvl w:val="0"/>
          <w:numId w:val="48"/>
        </w:numPr>
        <w:spacing w:after="0" w:line="360" w:lineRule="auto"/>
        <w:rPr>
          <w:rFonts w:ascii="Arial" w:eastAsia="Times New Roman" w:hAnsi="Arial" w:cs="Arial"/>
          <w:i/>
          <w:iCs/>
          <w:color w:val="000000" w:themeColor="text1"/>
          <w:sz w:val="26"/>
          <w:szCs w:val="20"/>
        </w:rPr>
      </w:pPr>
      <w:hyperlink r:id="rId65" w:history="1">
        <w:r w:rsidR="00394E24" w:rsidRPr="00394E24">
          <w:rPr>
            <w:rFonts w:ascii="Arial" w:eastAsia="Times New Roman" w:hAnsi="Arial" w:cs="Arial"/>
            <w:i/>
            <w:iCs/>
            <w:color w:val="000000" w:themeColor="text1"/>
            <w:sz w:val="26"/>
            <w:szCs w:val="20"/>
          </w:rPr>
          <w:t>COVID-19 vaccination programme for children and young people guidance for schools</w:t>
        </w:r>
      </w:hyperlink>
    </w:p>
    <w:p w14:paraId="1D75A92A" w14:textId="77777777" w:rsidR="00394E24" w:rsidRPr="00394E24" w:rsidRDefault="00394E24" w:rsidP="00394E24">
      <w:pPr>
        <w:spacing w:after="0" w:line="480" w:lineRule="auto"/>
        <w:rPr>
          <w:rFonts w:ascii="Arial" w:eastAsia="Times New Roman" w:hAnsi="Arial" w:cs="Arial"/>
          <w:color w:val="98002E"/>
          <w:sz w:val="24"/>
          <w:szCs w:val="24"/>
        </w:rPr>
      </w:pPr>
    </w:p>
    <w:p w14:paraId="45E76C46" w14:textId="77777777" w:rsidR="00394E24" w:rsidRPr="00394E24" w:rsidRDefault="00394E24" w:rsidP="00394E24">
      <w:pPr>
        <w:spacing w:after="0" w:line="360" w:lineRule="auto"/>
        <w:rPr>
          <w:rFonts w:ascii="Arial" w:eastAsia="Times New Roman" w:hAnsi="Arial" w:cs="Arial"/>
          <w:color w:val="007C91"/>
          <w:sz w:val="24"/>
          <w:szCs w:val="24"/>
        </w:rPr>
      </w:pPr>
      <w:r w:rsidRPr="00394E24">
        <w:rPr>
          <w:rFonts w:ascii="Arial" w:eastAsia="Times New Roman" w:hAnsi="Arial" w:cs="Arial"/>
          <w:color w:val="007C91"/>
          <w:sz w:val="24"/>
          <w:szCs w:val="24"/>
        </w:rPr>
        <w:t>Infection prevention and control</w:t>
      </w:r>
    </w:p>
    <w:p w14:paraId="5A31A639" w14:textId="77777777" w:rsidR="00394E24" w:rsidRPr="00394E24" w:rsidRDefault="00212D25" w:rsidP="00394E24">
      <w:pPr>
        <w:numPr>
          <w:ilvl w:val="0"/>
          <w:numId w:val="49"/>
        </w:numPr>
        <w:spacing w:after="0" w:line="360" w:lineRule="auto"/>
        <w:rPr>
          <w:rFonts w:ascii="Arial" w:eastAsia="Times New Roman" w:hAnsi="Arial" w:cs="Arial"/>
          <w:i/>
          <w:iCs/>
          <w:color w:val="000000" w:themeColor="text1"/>
          <w:sz w:val="26"/>
          <w:szCs w:val="20"/>
        </w:rPr>
      </w:pPr>
      <w:hyperlink r:id="rId66" w:history="1">
        <w:r w:rsidR="00394E24" w:rsidRPr="00394E24">
          <w:rPr>
            <w:rFonts w:ascii="Arial" w:eastAsia="Times New Roman" w:hAnsi="Arial" w:cs="Arial"/>
            <w:i/>
            <w:iCs/>
            <w:color w:val="000000" w:themeColor="text1"/>
            <w:sz w:val="26"/>
            <w:szCs w:val="20"/>
          </w:rPr>
          <w:t>The use of personal protective equipment (PPE) in education, child</w:t>
        </w:r>
        <w:r w:rsidR="00394E24" w:rsidRPr="00394E24">
          <w:rPr>
            <w:rFonts w:ascii="Arial" w:eastAsia="Times New Roman" w:hAnsi="Arial" w:cs="Arial"/>
            <w:i/>
            <w:iCs/>
            <w:color w:val="000000" w:themeColor="text1"/>
            <w:sz w:val="26"/>
            <w:szCs w:val="20"/>
          </w:rPr>
          <w:lastRenderedPageBreak/>
          <w:t>care and children’s social care settings, including for aerosol generating procedures (AGPs)</w:t>
        </w:r>
      </w:hyperlink>
    </w:p>
    <w:p w14:paraId="3DC2CF05" w14:textId="77777777" w:rsidR="00394E24" w:rsidRPr="00394E24" w:rsidRDefault="00212D25" w:rsidP="00394E24">
      <w:pPr>
        <w:numPr>
          <w:ilvl w:val="0"/>
          <w:numId w:val="49"/>
        </w:numPr>
        <w:spacing w:after="0" w:line="360" w:lineRule="auto"/>
        <w:rPr>
          <w:rFonts w:ascii="Arial" w:eastAsia="Times New Roman" w:hAnsi="Arial" w:cs="Arial"/>
          <w:i/>
          <w:iCs/>
          <w:color w:val="000000" w:themeColor="text1"/>
          <w:sz w:val="26"/>
          <w:szCs w:val="20"/>
        </w:rPr>
      </w:pPr>
      <w:hyperlink r:id="rId67" w:anchor="left-area" w:history="1">
        <w:r w:rsidR="00394E24" w:rsidRPr="00394E24">
          <w:rPr>
            <w:rFonts w:ascii="Arial" w:eastAsia="Times New Roman" w:hAnsi="Arial" w:cs="Arial"/>
            <w:i/>
            <w:iCs/>
            <w:color w:val="000000" w:themeColor="text1"/>
            <w:sz w:val="26"/>
            <w:szCs w:val="20"/>
          </w:rPr>
          <w:t>COVID-19: cleaning in non-healthcare settings outside the home.</w:t>
        </w:r>
      </w:hyperlink>
      <w:r w:rsidR="00394E24" w:rsidRPr="00394E24">
        <w:rPr>
          <w:rFonts w:ascii="Arial" w:eastAsia="Times New Roman" w:hAnsi="Arial" w:cs="Arial"/>
          <w:i/>
          <w:iCs/>
          <w:color w:val="000000" w:themeColor="text1"/>
          <w:sz w:val="26"/>
          <w:szCs w:val="20"/>
        </w:rPr>
        <w:t xml:space="preserve"> </w:t>
      </w:r>
    </w:p>
    <w:p w14:paraId="758CC562" w14:textId="77777777" w:rsidR="00394E24" w:rsidRPr="00394E24" w:rsidRDefault="00212D25" w:rsidP="00394E24">
      <w:pPr>
        <w:numPr>
          <w:ilvl w:val="0"/>
          <w:numId w:val="49"/>
        </w:numPr>
        <w:spacing w:after="0" w:line="360" w:lineRule="auto"/>
        <w:rPr>
          <w:rFonts w:ascii="Arial" w:eastAsia="Times New Roman" w:hAnsi="Arial" w:cs="Arial"/>
          <w:i/>
          <w:iCs/>
          <w:color w:val="4472C4" w:themeColor="accent1"/>
          <w:sz w:val="26"/>
          <w:szCs w:val="20"/>
        </w:rPr>
      </w:pPr>
      <w:hyperlink r:id="rId68" w:history="1">
        <w:r w:rsidR="00394E24" w:rsidRPr="00394E24">
          <w:rPr>
            <w:rFonts w:ascii="Arial" w:eastAsia="Times New Roman" w:hAnsi="Arial" w:cs="Arial"/>
            <w:i/>
            <w:iCs/>
            <w:color w:val="000000" w:themeColor="text1"/>
            <w:sz w:val="26"/>
            <w:szCs w:val="20"/>
          </w:rPr>
          <w:t>Catch it. Bin it. Kill it</w:t>
        </w:r>
      </w:hyperlink>
      <w:r w:rsidR="00394E24" w:rsidRPr="00394E24">
        <w:rPr>
          <w:rFonts w:ascii="Arial" w:eastAsia="Times New Roman" w:hAnsi="Arial" w:cs="Arial"/>
          <w:i/>
          <w:iCs/>
          <w:color w:val="000000" w:themeColor="text1"/>
          <w:sz w:val="26"/>
          <w:szCs w:val="20"/>
        </w:rPr>
        <w:t>. Poster</w:t>
      </w:r>
    </w:p>
    <w:p w14:paraId="347D4740" w14:textId="77777777" w:rsidR="00394E24" w:rsidRPr="00394E24" w:rsidRDefault="00394E24" w:rsidP="00394E24">
      <w:pPr>
        <w:spacing w:after="0" w:line="480" w:lineRule="auto"/>
        <w:rPr>
          <w:rFonts w:ascii="Arial" w:eastAsia="Times New Roman" w:hAnsi="Arial" w:cs="Arial"/>
          <w:color w:val="98002E"/>
          <w:sz w:val="24"/>
          <w:szCs w:val="24"/>
        </w:rPr>
      </w:pPr>
    </w:p>
    <w:p w14:paraId="45232576" w14:textId="77777777" w:rsidR="00394E24" w:rsidRPr="00394E24" w:rsidRDefault="00212D25" w:rsidP="00394E24">
      <w:pPr>
        <w:spacing w:after="0" w:line="360" w:lineRule="auto"/>
        <w:rPr>
          <w:rFonts w:ascii="Arial" w:eastAsia="Times New Roman" w:hAnsi="Arial" w:cs="Arial"/>
          <w:color w:val="007C91"/>
          <w:sz w:val="24"/>
          <w:szCs w:val="24"/>
        </w:rPr>
      </w:pPr>
      <w:hyperlink r:id="rId69" w:history="1">
        <w:r w:rsidR="00394E24" w:rsidRPr="00394E24">
          <w:rPr>
            <w:rFonts w:ascii="Arial" w:eastAsia="Times New Roman" w:hAnsi="Arial" w:cs="Arial"/>
            <w:color w:val="007C91"/>
            <w:sz w:val="24"/>
            <w:szCs w:val="24"/>
          </w:rPr>
          <w:t>Coronavirus Resource Centre posters</w:t>
        </w:r>
      </w:hyperlink>
      <w:r w:rsidR="00394E24" w:rsidRPr="00394E24">
        <w:rPr>
          <w:rFonts w:ascii="Arial" w:eastAsia="Times New Roman" w:hAnsi="Arial" w:cs="Arial"/>
          <w:color w:val="007C91"/>
          <w:sz w:val="24"/>
          <w:szCs w:val="24"/>
        </w:rPr>
        <w:t xml:space="preserve"> </w:t>
      </w:r>
    </w:p>
    <w:p w14:paraId="7060F715" w14:textId="77777777" w:rsidR="00394E24" w:rsidRPr="00394E24" w:rsidRDefault="00212D25" w:rsidP="00394E24">
      <w:pPr>
        <w:numPr>
          <w:ilvl w:val="0"/>
          <w:numId w:val="50"/>
        </w:numPr>
        <w:spacing w:after="0" w:line="360" w:lineRule="auto"/>
        <w:rPr>
          <w:rFonts w:ascii="Arial" w:eastAsia="Times New Roman" w:hAnsi="Arial" w:cs="Arial"/>
          <w:i/>
          <w:iCs/>
          <w:color w:val="000000" w:themeColor="text1"/>
          <w:sz w:val="26"/>
          <w:szCs w:val="20"/>
        </w:rPr>
      </w:pPr>
      <w:hyperlink r:id="rId70" w:history="1">
        <w:r w:rsidR="00394E24" w:rsidRPr="00394E24">
          <w:rPr>
            <w:rFonts w:ascii="Arial" w:eastAsia="Times New Roman" w:hAnsi="Arial" w:cs="Arial"/>
            <w:i/>
            <w:iCs/>
            <w:color w:val="000000" w:themeColor="text1"/>
            <w:sz w:val="26"/>
            <w:szCs w:val="20"/>
          </w:rPr>
          <w:t>Available Here</w:t>
        </w:r>
      </w:hyperlink>
    </w:p>
    <w:p w14:paraId="7B8454B9" w14:textId="77777777" w:rsidR="00394E24" w:rsidRDefault="00394E24" w:rsidP="00A250DE">
      <w:pPr>
        <w:rPr>
          <w:b/>
        </w:rPr>
      </w:pPr>
      <w:bookmarkStart w:id="111" w:name="_GoBack"/>
      <w:bookmarkEnd w:id="111"/>
    </w:p>
    <w:sectPr w:rsidR="00394E24" w:rsidSect="006305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8775A" w14:textId="77777777" w:rsidR="008256D1" w:rsidRDefault="008256D1" w:rsidP="00CD18BB">
      <w:pPr>
        <w:spacing w:after="0" w:line="240" w:lineRule="auto"/>
      </w:pPr>
      <w:r>
        <w:separator/>
      </w:r>
    </w:p>
  </w:endnote>
  <w:endnote w:type="continuationSeparator" w:id="0">
    <w:p w14:paraId="0FEE9DA8" w14:textId="77777777" w:rsidR="008256D1" w:rsidRDefault="008256D1" w:rsidP="00CD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6662E" w14:textId="77777777" w:rsidR="008256D1" w:rsidRDefault="008256D1" w:rsidP="00CD18BB">
      <w:pPr>
        <w:spacing w:after="0" w:line="240" w:lineRule="auto"/>
      </w:pPr>
      <w:r>
        <w:separator/>
      </w:r>
    </w:p>
  </w:footnote>
  <w:footnote w:type="continuationSeparator" w:id="0">
    <w:p w14:paraId="16395CA0" w14:textId="77777777" w:rsidR="008256D1" w:rsidRDefault="008256D1" w:rsidP="00CD1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68D"/>
    <w:multiLevelType w:val="hybridMultilevel"/>
    <w:tmpl w:val="BBE49906"/>
    <w:lvl w:ilvl="0" w:tplc="0958EC40">
      <w:start w:val="1"/>
      <w:numFmt w:val="bullet"/>
      <w:lvlText w:val=""/>
      <w:lvlJc w:val="left"/>
      <w:pPr>
        <w:ind w:left="1145" w:hanging="360"/>
      </w:pPr>
      <w:rPr>
        <w:rFonts w:ascii="Wingdings" w:hAnsi="Wingdings" w:hint="default"/>
        <w:color w:val="009999"/>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1A71041"/>
    <w:multiLevelType w:val="hybridMultilevel"/>
    <w:tmpl w:val="5C9095B2"/>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86AB6"/>
    <w:multiLevelType w:val="hybridMultilevel"/>
    <w:tmpl w:val="246216C6"/>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D4808"/>
    <w:multiLevelType w:val="hybridMultilevel"/>
    <w:tmpl w:val="3B6A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82CA7"/>
    <w:multiLevelType w:val="hybridMultilevel"/>
    <w:tmpl w:val="861935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502E66"/>
    <w:multiLevelType w:val="hybridMultilevel"/>
    <w:tmpl w:val="AE94F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123A18"/>
    <w:multiLevelType w:val="hybridMultilevel"/>
    <w:tmpl w:val="20B635F6"/>
    <w:lvl w:ilvl="0" w:tplc="0958EC40">
      <w:start w:val="1"/>
      <w:numFmt w:val="bullet"/>
      <w:lvlText w:val=""/>
      <w:lvlJc w:val="left"/>
      <w:pPr>
        <w:ind w:left="1080" w:hanging="360"/>
      </w:pPr>
      <w:rPr>
        <w:rFonts w:ascii="Wingdings" w:hAnsi="Wingdings" w:hint="default"/>
        <w:color w:val="009999"/>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E7284C"/>
    <w:multiLevelType w:val="hybridMultilevel"/>
    <w:tmpl w:val="5EF6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4A5C"/>
    <w:multiLevelType w:val="hybridMultilevel"/>
    <w:tmpl w:val="FF1A16C8"/>
    <w:lvl w:ilvl="0" w:tplc="0958EC40">
      <w:start w:val="1"/>
      <w:numFmt w:val="bullet"/>
      <w:lvlText w:val=""/>
      <w:lvlJc w:val="left"/>
      <w:pPr>
        <w:ind w:left="840" w:hanging="360"/>
      </w:pPr>
      <w:rPr>
        <w:rFonts w:ascii="Wingdings" w:hAnsi="Wingdings" w:hint="default"/>
        <w:color w:val="009999"/>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164871DB"/>
    <w:multiLevelType w:val="hybridMultilevel"/>
    <w:tmpl w:val="4ED83302"/>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D7132"/>
    <w:multiLevelType w:val="hybridMultilevel"/>
    <w:tmpl w:val="BD7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24BB3"/>
    <w:multiLevelType w:val="hybridMultilevel"/>
    <w:tmpl w:val="8E668A7E"/>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F56FF"/>
    <w:multiLevelType w:val="hybridMultilevel"/>
    <w:tmpl w:val="5ADC275C"/>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B242B"/>
    <w:multiLevelType w:val="hybridMultilevel"/>
    <w:tmpl w:val="5E869996"/>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1D0D4B"/>
    <w:multiLevelType w:val="hybridMultilevel"/>
    <w:tmpl w:val="5088FD9C"/>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53EA3"/>
    <w:multiLevelType w:val="hybridMultilevel"/>
    <w:tmpl w:val="793A39AA"/>
    <w:lvl w:ilvl="0" w:tplc="08090001">
      <w:start w:val="1"/>
      <w:numFmt w:val="bullet"/>
      <w:lvlText w:val=""/>
      <w:lvlJc w:val="left"/>
      <w:pPr>
        <w:ind w:left="360" w:hanging="360"/>
      </w:pPr>
      <w:rPr>
        <w:rFonts w:ascii="Symbol" w:hAnsi="Symbol" w:hint="default"/>
      </w:rPr>
    </w:lvl>
    <w:lvl w:ilvl="1" w:tplc="0958EC40">
      <w:start w:val="1"/>
      <w:numFmt w:val="bullet"/>
      <w:lvlText w:val=""/>
      <w:lvlJc w:val="left"/>
      <w:pPr>
        <w:ind w:left="1080" w:hanging="360"/>
      </w:pPr>
      <w:rPr>
        <w:rFonts w:ascii="Wingdings" w:hAnsi="Wingdings" w:hint="default"/>
        <w:color w:val="00999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25401"/>
    <w:multiLevelType w:val="hybridMultilevel"/>
    <w:tmpl w:val="D76CD9F8"/>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A76EF"/>
    <w:multiLevelType w:val="hybridMultilevel"/>
    <w:tmpl w:val="E832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1109D"/>
    <w:multiLevelType w:val="hybridMultilevel"/>
    <w:tmpl w:val="BA9ED500"/>
    <w:lvl w:ilvl="0" w:tplc="0FF0E66E">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472EB6"/>
    <w:multiLevelType w:val="hybridMultilevel"/>
    <w:tmpl w:val="7A4295F0"/>
    <w:lvl w:ilvl="0" w:tplc="0958EC40">
      <w:start w:val="1"/>
      <w:numFmt w:val="bullet"/>
      <w:lvlText w:val=""/>
      <w:lvlJc w:val="left"/>
      <w:pPr>
        <w:ind w:left="840" w:hanging="360"/>
      </w:pPr>
      <w:rPr>
        <w:rFonts w:ascii="Wingdings" w:hAnsi="Wingdings" w:hint="default"/>
        <w:color w:val="009999"/>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320A6EC6"/>
    <w:multiLevelType w:val="hybridMultilevel"/>
    <w:tmpl w:val="4DEC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2146C"/>
    <w:multiLevelType w:val="hybridMultilevel"/>
    <w:tmpl w:val="46CEE1DC"/>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A5321"/>
    <w:multiLevelType w:val="hybridMultilevel"/>
    <w:tmpl w:val="B082E772"/>
    <w:lvl w:ilvl="0" w:tplc="0958EC40">
      <w:start w:val="1"/>
      <w:numFmt w:val="bullet"/>
      <w:lvlText w:val=""/>
      <w:lvlJc w:val="left"/>
      <w:pPr>
        <w:ind w:left="927" w:hanging="360"/>
      </w:pPr>
      <w:rPr>
        <w:rFonts w:ascii="Wingdings" w:hAnsi="Wingdings" w:hint="default"/>
        <w:color w:val="0099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B4E64"/>
    <w:multiLevelType w:val="hybridMultilevel"/>
    <w:tmpl w:val="0F70B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860BF2"/>
    <w:multiLevelType w:val="multilevel"/>
    <w:tmpl w:val="0B16C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FB0C8B"/>
    <w:multiLevelType w:val="hybridMultilevel"/>
    <w:tmpl w:val="E1204438"/>
    <w:lvl w:ilvl="0" w:tplc="8F9CE632">
      <w:numFmt w:val="bullet"/>
      <w:lvlText w:val="-"/>
      <w:lvlJc w:val="left"/>
      <w:pPr>
        <w:ind w:left="1440" w:hanging="360"/>
      </w:pPr>
      <w:rPr>
        <w:rFonts w:ascii="Segoe UI" w:eastAsiaTheme="minorHAnsi" w:hAnsi="Segoe UI" w:cs="Segoe U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526095"/>
    <w:multiLevelType w:val="hybridMultilevel"/>
    <w:tmpl w:val="B6209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D6097C"/>
    <w:multiLevelType w:val="hybridMultilevel"/>
    <w:tmpl w:val="F394301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32B75"/>
    <w:multiLevelType w:val="hybridMultilevel"/>
    <w:tmpl w:val="DA78C74A"/>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079F4"/>
    <w:multiLevelType w:val="hybridMultilevel"/>
    <w:tmpl w:val="B56204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8FA41B7"/>
    <w:multiLevelType w:val="hybridMultilevel"/>
    <w:tmpl w:val="935245E2"/>
    <w:lvl w:ilvl="0" w:tplc="0958EC40">
      <w:start w:val="1"/>
      <w:numFmt w:val="bullet"/>
      <w:lvlText w:val=""/>
      <w:lvlJc w:val="left"/>
      <w:pPr>
        <w:ind w:left="1080" w:hanging="360"/>
      </w:pPr>
      <w:rPr>
        <w:rFonts w:ascii="Wingdings" w:hAnsi="Wingdings" w:hint="default"/>
        <w:color w:val="0099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501C3F"/>
    <w:multiLevelType w:val="hybridMultilevel"/>
    <w:tmpl w:val="91142F92"/>
    <w:lvl w:ilvl="0" w:tplc="0958EC40">
      <w:start w:val="1"/>
      <w:numFmt w:val="bullet"/>
      <w:lvlText w:val=""/>
      <w:lvlJc w:val="left"/>
      <w:pPr>
        <w:ind w:left="927" w:hanging="360"/>
      </w:pPr>
      <w:rPr>
        <w:rFonts w:ascii="Wingdings" w:hAnsi="Wingdings" w:hint="default"/>
        <w:color w:val="0099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611C39"/>
    <w:multiLevelType w:val="hybridMultilevel"/>
    <w:tmpl w:val="1C485474"/>
    <w:lvl w:ilvl="0" w:tplc="4EBC0E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9973707"/>
    <w:multiLevelType w:val="hybridMultilevel"/>
    <w:tmpl w:val="FDB805A0"/>
    <w:lvl w:ilvl="0" w:tplc="0958EC40">
      <w:start w:val="1"/>
      <w:numFmt w:val="bullet"/>
      <w:lvlText w:val=""/>
      <w:lvlJc w:val="left"/>
      <w:pPr>
        <w:ind w:left="405"/>
      </w:pPr>
      <w:rPr>
        <w:rFonts w:ascii="Wingdings" w:hAnsi="Wingdings" w:hint="default"/>
        <w:b w:val="0"/>
        <w:i w:val="0"/>
        <w:strike w:val="0"/>
        <w:dstrike w:val="0"/>
        <w:color w:val="009999"/>
        <w:sz w:val="22"/>
        <w:szCs w:val="22"/>
        <w:u w:val="none" w:color="000000"/>
        <w:bdr w:val="none" w:sz="0" w:space="0" w:color="auto"/>
        <w:shd w:val="clear" w:color="auto" w:fill="auto"/>
        <w:vertAlign w:val="baseline"/>
      </w:rPr>
    </w:lvl>
    <w:lvl w:ilvl="1" w:tplc="F394FAE2">
      <w:start w:val="1"/>
      <w:numFmt w:val="bullet"/>
      <w:lvlText w:val="o"/>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862C0E">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FA22AC">
      <w:start w:val="1"/>
      <w:numFmt w:val="bullet"/>
      <w:lvlText w:val="•"/>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4EBB4">
      <w:start w:val="1"/>
      <w:numFmt w:val="bullet"/>
      <w:lvlText w:val="o"/>
      <w:lvlJc w:val="left"/>
      <w:pPr>
        <w:ind w:left="2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EF870">
      <w:start w:val="1"/>
      <w:numFmt w:val="bullet"/>
      <w:lvlText w:val="▪"/>
      <w:lvlJc w:val="left"/>
      <w:pPr>
        <w:ind w:left="3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0C0D32">
      <w:start w:val="1"/>
      <w:numFmt w:val="bullet"/>
      <w:lvlText w:val="•"/>
      <w:lvlJc w:val="left"/>
      <w:pPr>
        <w:ind w:left="3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0B506">
      <w:start w:val="1"/>
      <w:numFmt w:val="bullet"/>
      <w:lvlText w:val="o"/>
      <w:lvlJc w:val="left"/>
      <w:pPr>
        <w:ind w:left="4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A6F582">
      <w:start w:val="1"/>
      <w:numFmt w:val="bullet"/>
      <w:lvlText w:val="▪"/>
      <w:lvlJc w:val="left"/>
      <w:pPr>
        <w:ind w:left="5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A6E7BF0"/>
    <w:multiLevelType w:val="hybridMultilevel"/>
    <w:tmpl w:val="FA6EECA8"/>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7863E4"/>
    <w:multiLevelType w:val="hybridMultilevel"/>
    <w:tmpl w:val="4FE45ACA"/>
    <w:lvl w:ilvl="0" w:tplc="0958EC40">
      <w:start w:val="1"/>
      <w:numFmt w:val="bullet"/>
      <w:lvlText w:val=""/>
      <w:lvlJc w:val="left"/>
      <w:pPr>
        <w:ind w:left="720" w:hanging="360"/>
      </w:pPr>
      <w:rPr>
        <w:rFonts w:ascii="Wingdings" w:hAnsi="Wingdings" w:hint="default"/>
        <w:color w:val="0099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94C1A"/>
    <w:multiLevelType w:val="hybridMultilevel"/>
    <w:tmpl w:val="789A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183FE2"/>
    <w:multiLevelType w:val="hybridMultilevel"/>
    <w:tmpl w:val="F4B430A0"/>
    <w:lvl w:ilvl="0" w:tplc="0958EC40">
      <w:start w:val="1"/>
      <w:numFmt w:val="bullet"/>
      <w:lvlText w:val=""/>
      <w:lvlJc w:val="left"/>
      <w:pPr>
        <w:ind w:left="927" w:hanging="360"/>
      </w:pPr>
      <w:rPr>
        <w:rFonts w:ascii="Wingdings" w:hAnsi="Wingdings" w:hint="default"/>
        <w:color w:val="0099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C41B29"/>
    <w:multiLevelType w:val="multilevel"/>
    <w:tmpl w:val="763C673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41" w15:restartNumberingAfterBreak="0">
    <w:nsid w:val="65DE4A80"/>
    <w:multiLevelType w:val="hybridMultilevel"/>
    <w:tmpl w:val="8F50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D01381"/>
    <w:multiLevelType w:val="hybridMultilevel"/>
    <w:tmpl w:val="C9963B32"/>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607580"/>
    <w:multiLevelType w:val="hybridMultilevel"/>
    <w:tmpl w:val="012099DC"/>
    <w:lvl w:ilvl="0" w:tplc="0958EC4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75ECC"/>
    <w:multiLevelType w:val="hybridMultilevel"/>
    <w:tmpl w:val="0E26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266B3"/>
    <w:multiLevelType w:val="hybridMultilevel"/>
    <w:tmpl w:val="53204FCC"/>
    <w:lvl w:ilvl="0" w:tplc="D3760C78">
      <w:start w:val="1"/>
      <w:numFmt w:val="bullet"/>
      <w:pStyle w:val="PHEBulletpoints"/>
      <w:lvlText w:val=""/>
      <w:lvlJc w:val="left"/>
      <w:pPr>
        <w:ind w:left="927"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E2637"/>
    <w:multiLevelType w:val="hybridMultilevel"/>
    <w:tmpl w:val="9C6AF63A"/>
    <w:lvl w:ilvl="0" w:tplc="0958EC40">
      <w:start w:val="1"/>
      <w:numFmt w:val="bullet"/>
      <w:lvlText w:val=""/>
      <w:lvlJc w:val="left"/>
      <w:pPr>
        <w:ind w:left="1080" w:hanging="360"/>
      </w:pPr>
      <w:rPr>
        <w:rFonts w:ascii="Wingdings" w:hAnsi="Wingdings" w:hint="default"/>
        <w:color w:val="0099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EA0DEF"/>
    <w:multiLevelType w:val="hybridMultilevel"/>
    <w:tmpl w:val="9468FC10"/>
    <w:lvl w:ilvl="0" w:tplc="0958EC40">
      <w:start w:val="1"/>
      <w:numFmt w:val="bullet"/>
      <w:lvlText w:val=""/>
      <w:lvlJc w:val="left"/>
      <w:pPr>
        <w:ind w:left="927" w:hanging="360"/>
      </w:pPr>
      <w:rPr>
        <w:rFonts w:ascii="Wingdings" w:hAnsi="Wingdings" w:hint="default"/>
        <w:color w:val="0099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EF7A39"/>
    <w:multiLevelType w:val="hybridMultilevel"/>
    <w:tmpl w:val="C406BD28"/>
    <w:lvl w:ilvl="0" w:tplc="8F9CE63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4977C0"/>
    <w:multiLevelType w:val="hybridMultilevel"/>
    <w:tmpl w:val="30802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8"/>
  </w:num>
  <w:num w:numId="3">
    <w:abstractNumId w:val="27"/>
  </w:num>
  <w:num w:numId="4">
    <w:abstractNumId w:val="31"/>
  </w:num>
  <w:num w:numId="5">
    <w:abstractNumId w:val="24"/>
  </w:num>
  <w:num w:numId="6">
    <w:abstractNumId w:val="41"/>
  </w:num>
  <w:num w:numId="7">
    <w:abstractNumId w:val="17"/>
  </w:num>
  <w:num w:numId="8">
    <w:abstractNumId w:val="20"/>
  </w:num>
  <w:num w:numId="9">
    <w:abstractNumId w:val="5"/>
  </w:num>
  <w:num w:numId="10">
    <w:abstractNumId w:val="3"/>
  </w:num>
  <w:num w:numId="11">
    <w:abstractNumId w:val="44"/>
  </w:num>
  <w:num w:numId="12">
    <w:abstractNumId w:val="4"/>
  </w:num>
  <w:num w:numId="13">
    <w:abstractNumId w:val="34"/>
  </w:num>
  <w:num w:numId="14">
    <w:abstractNumId w:val="21"/>
  </w:num>
  <w:num w:numId="15">
    <w:abstractNumId w:val="25"/>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6"/>
  </w:num>
  <w:num w:numId="19">
    <w:abstractNumId w:val="18"/>
  </w:num>
  <w:num w:numId="20">
    <w:abstractNumId w:val="42"/>
  </w:num>
  <w:num w:numId="21">
    <w:abstractNumId w:val="16"/>
  </w:num>
  <w:num w:numId="22">
    <w:abstractNumId w:val="33"/>
  </w:num>
  <w:num w:numId="23">
    <w:abstractNumId w:val="35"/>
  </w:num>
  <w:num w:numId="24">
    <w:abstractNumId w:val="45"/>
  </w:num>
  <w:num w:numId="25">
    <w:abstractNumId w:val="28"/>
  </w:num>
  <w:num w:numId="26">
    <w:abstractNumId w:val="47"/>
  </w:num>
  <w:num w:numId="27">
    <w:abstractNumId w:val="39"/>
  </w:num>
  <w:num w:numId="28">
    <w:abstractNumId w:val="23"/>
  </w:num>
  <w:num w:numId="29">
    <w:abstractNumId w:val="0"/>
  </w:num>
  <w:num w:numId="30">
    <w:abstractNumId w:val="32"/>
  </w:num>
  <w:num w:numId="31">
    <w:abstractNumId w:val="6"/>
  </w:num>
  <w:num w:numId="32">
    <w:abstractNumId w:val="40"/>
  </w:num>
  <w:num w:numId="33">
    <w:abstractNumId w:val="8"/>
  </w:num>
  <w:num w:numId="34">
    <w:abstractNumId w:val="37"/>
  </w:num>
  <w:num w:numId="35">
    <w:abstractNumId w:val="46"/>
  </w:num>
  <w:num w:numId="36">
    <w:abstractNumId w:val="15"/>
  </w:num>
  <w:num w:numId="37">
    <w:abstractNumId w:val="1"/>
  </w:num>
  <w:num w:numId="38">
    <w:abstractNumId w:val="13"/>
  </w:num>
  <w:num w:numId="39">
    <w:abstractNumId w:val="19"/>
  </w:num>
  <w:num w:numId="40">
    <w:abstractNumId w:val="30"/>
  </w:num>
  <w:num w:numId="41">
    <w:abstractNumId w:val="7"/>
  </w:num>
  <w:num w:numId="42">
    <w:abstractNumId w:val="12"/>
  </w:num>
  <w:num w:numId="43">
    <w:abstractNumId w:val="43"/>
  </w:num>
  <w:num w:numId="44">
    <w:abstractNumId w:val="36"/>
  </w:num>
  <w:num w:numId="45">
    <w:abstractNumId w:val="2"/>
  </w:num>
  <w:num w:numId="46">
    <w:abstractNumId w:val="9"/>
  </w:num>
  <w:num w:numId="47">
    <w:abstractNumId w:val="22"/>
  </w:num>
  <w:num w:numId="48">
    <w:abstractNumId w:val="29"/>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25"/>
    <w:rsid w:val="00022C0A"/>
    <w:rsid w:val="00067BBB"/>
    <w:rsid w:val="00071FC1"/>
    <w:rsid w:val="00073FC1"/>
    <w:rsid w:val="00077B0D"/>
    <w:rsid w:val="000A3745"/>
    <w:rsid w:val="000E3C64"/>
    <w:rsid w:val="00134AF2"/>
    <w:rsid w:val="0014353B"/>
    <w:rsid w:val="00143717"/>
    <w:rsid w:val="001667FC"/>
    <w:rsid w:val="00186E8A"/>
    <w:rsid w:val="001A0DBE"/>
    <w:rsid w:val="001D24AB"/>
    <w:rsid w:val="001D314C"/>
    <w:rsid w:val="002057FB"/>
    <w:rsid w:val="00212D25"/>
    <w:rsid w:val="002207ED"/>
    <w:rsid w:val="00222C3C"/>
    <w:rsid w:val="002504E7"/>
    <w:rsid w:val="0025074E"/>
    <w:rsid w:val="002821E1"/>
    <w:rsid w:val="002B1438"/>
    <w:rsid w:val="002B6362"/>
    <w:rsid w:val="002E426C"/>
    <w:rsid w:val="0030482F"/>
    <w:rsid w:val="003524B3"/>
    <w:rsid w:val="003821B0"/>
    <w:rsid w:val="00386B4F"/>
    <w:rsid w:val="00392875"/>
    <w:rsid w:val="00394E24"/>
    <w:rsid w:val="003B32FD"/>
    <w:rsid w:val="003D1E22"/>
    <w:rsid w:val="003E4462"/>
    <w:rsid w:val="00412E5C"/>
    <w:rsid w:val="004179E4"/>
    <w:rsid w:val="00454D56"/>
    <w:rsid w:val="00475C5A"/>
    <w:rsid w:val="00481841"/>
    <w:rsid w:val="00484C7E"/>
    <w:rsid w:val="00486291"/>
    <w:rsid w:val="004B065F"/>
    <w:rsid w:val="004C639D"/>
    <w:rsid w:val="004D5948"/>
    <w:rsid w:val="004E63F3"/>
    <w:rsid w:val="004F6435"/>
    <w:rsid w:val="004F7C80"/>
    <w:rsid w:val="00546064"/>
    <w:rsid w:val="0055680B"/>
    <w:rsid w:val="00572AB7"/>
    <w:rsid w:val="00592E21"/>
    <w:rsid w:val="005A1710"/>
    <w:rsid w:val="005E106B"/>
    <w:rsid w:val="005F25E4"/>
    <w:rsid w:val="00616285"/>
    <w:rsid w:val="0063052F"/>
    <w:rsid w:val="00676BC8"/>
    <w:rsid w:val="006B71D6"/>
    <w:rsid w:val="006E4E09"/>
    <w:rsid w:val="006F59EC"/>
    <w:rsid w:val="0071780C"/>
    <w:rsid w:val="00720DA9"/>
    <w:rsid w:val="00751043"/>
    <w:rsid w:val="0076559C"/>
    <w:rsid w:val="00783309"/>
    <w:rsid w:val="007D27EC"/>
    <w:rsid w:val="007D689D"/>
    <w:rsid w:val="007E3A60"/>
    <w:rsid w:val="008256D1"/>
    <w:rsid w:val="008374D8"/>
    <w:rsid w:val="008755B3"/>
    <w:rsid w:val="00881F03"/>
    <w:rsid w:val="008A3C32"/>
    <w:rsid w:val="008A6AC0"/>
    <w:rsid w:val="008B4A20"/>
    <w:rsid w:val="008D368E"/>
    <w:rsid w:val="009047D6"/>
    <w:rsid w:val="00942081"/>
    <w:rsid w:val="00944BC2"/>
    <w:rsid w:val="00954FBE"/>
    <w:rsid w:val="0096603F"/>
    <w:rsid w:val="00973793"/>
    <w:rsid w:val="0099402D"/>
    <w:rsid w:val="00994C33"/>
    <w:rsid w:val="009976D4"/>
    <w:rsid w:val="009A205B"/>
    <w:rsid w:val="009A59B2"/>
    <w:rsid w:val="009A7C11"/>
    <w:rsid w:val="009C6063"/>
    <w:rsid w:val="009D074F"/>
    <w:rsid w:val="009F0C5F"/>
    <w:rsid w:val="009F4496"/>
    <w:rsid w:val="009F4D81"/>
    <w:rsid w:val="00A250DE"/>
    <w:rsid w:val="00A2605F"/>
    <w:rsid w:val="00A350BD"/>
    <w:rsid w:val="00A56356"/>
    <w:rsid w:val="00AA1037"/>
    <w:rsid w:val="00AF061F"/>
    <w:rsid w:val="00AF1487"/>
    <w:rsid w:val="00AF4294"/>
    <w:rsid w:val="00B46698"/>
    <w:rsid w:val="00B97EBF"/>
    <w:rsid w:val="00BB2B71"/>
    <w:rsid w:val="00BC5246"/>
    <w:rsid w:val="00BD1025"/>
    <w:rsid w:val="00BD1411"/>
    <w:rsid w:val="00BD217A"/>
    <w:rsid w:val="00C06FBF"/>
    <w:rsid w:val="00C07F05"/>
    <w:rsid w:val="00C437E3"/>
    <w:rsid w:val="00C54295"/>
    <w:rsid w:val="00C5666E"/>
    <w:rsid w:val="00C64932"/>
    <w:rsid w:val="00C9488D"/>
    <w:rsid w:val="00C96E63"/>
    <w:rsid w:val="00CD18BB"/>
    <w:rsid w:val="00CF1C3E"/>
    <w:rsid w:val="00CF791F"/>
    <w:rsid w:val="00D26AEE"/>
    <w:rsid w:val="00D827C5"/>
    <w:rsid w:val="00D8480A"/>
    <w:rsid w:val="00DA7CFC"/>
    <w:rsid w:val="00DD246C"/>
    <w:rsid w:val="00DD334F"/>
    <w:rsid w:val="00DF5986"/>
    <w:rsid w:val="00E01D96"/>
    <w:rsid w:val="00E7234F"/>
    <w:rsid w:val="00E72568"/>
    <w:rsid w:val="00E962C7"/>
    <w:rsid w:val="00EE0AFF"/>
    <w:rsid w:val="00EE3F66"/>
    <w:rsid w:val="00F14E76"/>
    <w:rsid w:val="00F32B9F"/>
    <w:rsid w:val="00F501E4"/>
    <w:rsid w:val="00F86C5E"/>
    <w:rsid w:val="00F97342"/>
    <w:rsid w:val="00FA44D4"/>
    <w:rsid w:val="00FD0603"/>
    <w:rsid w:val="00FD4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D53D"/>
  <w15:chartTrackingRefBased/>
  <w15:docId w15:val="{0DFF2EAE-5EA6-406E-9462-976A4C89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46C"/>
  </w:style>
  <w:style w:type="paragraph" w:styleId="Heading1">
    <w:name w:val="heading 1"/>
    <w:basedOn w:val="Normal"/>
    <w:next w:val="Normal"/>
    <w:link w:val="Heading1Char"/>
    <w:autoRedefine/>
    <w:uiPriority w:val="9"/>
    <w:qFormat/>
    <w:rsid w:val="00EE3F66"/>
    <w:pPr>
      <w:keepNext/>
      <w:keepLines/>
      <w:spacing w:after="0" w:line="0" w:lineRule="atLeast"/>
      <w:jc w:val="both"/>
      <w:outlineLvl w:val="0"/>
    </w:pPr>
    <w:rPr>
      <w:rFonts w:ascii="Arial" w:hAnsi="Arial" w:cs="Arial"/>
      <w:b/>
      <w:bCs/>
      <w:color w:val="007C91"/>
      <w:sz w:val="32"/>
    </w:rPr>
  </w:style>
  <w:style w:type="paragraph" w:styleId="Heading2">
    <w:name w:val="heading 2"/>
    <w:basedOn w:val="Normal"/>
    <w:next w:val="Normal"/>
    <w:link w:val="Heading2Char"/>
    <w:uiPriority w:val="9"/>
    <w:semiHidden/>
    <w:unhideWhenUsed/>
    <w:qFormat/>
    <w:rsid w:val="005A17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FBE"/>
    <w:rPr>
      <w:color w:val="0563C1" w:themeColor="hyperlink"/>
      <w:u w:val="single"/>
    </w:rPr>
  </w:style>
  <w:style w:type="character" w:customStyle="1" w:styleId="UnresolvedMention">
    <w:name w:val="Unresolved Mention"/>
    <w:basedOn w:val="DefaultParagraphFont"/>
    <w:uiPriority w:val="99"/>
    <w:semiHidden/>
    <w:unhideWhenUsed/>
    <w:rsid w:val="00954FBE"/>
    <w:rPr>
      <w:color w:val="605E5C"/>
      <w:shd w:val="clear" w:color="auto" w:fill="E1DFDD"/>
    </w:rPr>
  </w:style>
  <w:style w:type="paragraph" w:styleId="ListParagraph">
    <w:name w:val="List Paragraph"/>
    <w:basedOn w:val="Normal"/>
    <w:link w:val="ListParagraphChar"/>
    <w:uiPriority w:val="34"/>
    <w:qFormat/>
    <w:rsid w:val="00572AB7"/>
    <w:pPr>
      <w:ind w:left="720"/>
      <w:contextualSpacing/>
    </w:pPr>
  </w:style>
  <w:style w:type="paragraph" w:customStyle="1" w:styleId="Default">
    <w:name w:val="Default"/>
    <w:rsid w:val="000E3C64"/>
    <w:pPr>
      <w:autoSpaceDE w:val="0"/>
      <w:autoSpaceDN w:val="0"/>
      <w:adjustRightInd w:val="0"/>
      <w:spacing w:after="0" w:line="240" w:lineRule="auto"/>
    </w:pPr>
    <w:rPr>
      <w:rFonts w:ascii="Arial" w:hAnsi="Arial" w:cs="Arial"/>
      <w:color w:val="000000"/>
      <w:sz w:val="24"/>
      <w:szCs w:val="24"/>
    </w:rPr>
  </w:style>
  <w:style w:type="paragraph" w:customStyle="1" w:styleId="PHESecondaryheading">
    <w:name w:val="PHE Secondary heading"/>
    <w:basedOn w:val="Normal"/>
    <w:rsid w:val="0063052F"/>
    <w:pPr>
      <w:tabs>
        <w:tab w:val="left" w:pos="9072"/>
      </w:tabs>
      <w:spacing w:after="0" w:line="320" w:lineRule="exact"/>
      <w:ind w:right="794"/>
      <w:outlineLvl w:val="0"/>
    </w:pPr>
    <w:rPr>
      <w:rFonts w:ascii="Arial" w:eastAsia="Times New Roman" w:hAnsi="Arial" w:cs="Arial"/>
      <w:color w:val="98002E"/>
      <w:sz w:val="28"/>
      <w:szCs w:val="28"/>
      <w:lang w:val="en"/>
    </w:rPr>
  </w:style>
  <w:style w:type="character" w:customStyle="1" w:styleId="Frontpagemaintitle">
    <w:name w:val="Front page main title"/>
    <w:qFormat/>
    <w:rsid w:val="008755B3"/>
    <w:rPr>
      <w:rFonts w:ascii="Arial" w:hAnsi="Arial"/>
      <w:b/>
      <w:bCs/>
      <w:color w:val="007C91"/>
      <w:sz w:val="52"/>
    </w:rPr>
  </w:style>
  <w:style w:type="paragraph" w:customStyle="1" w:styleId="PHEBodycopy">
    <w:name w:val="PHE Body copy"/>
    <w:basedOn w:val="Normal"/>
    <w:rsid w:val="008755B3"/>
    <w:pPr>
      <w:spacing w:after="0" w:line="320" w:lineRule="exact"/>
      <w:ind w:right="794"/>
    </w:pPr>
    <w:rPr>
      <w:rFonts w:ascii="Arial" w:eastAsia="Times New Roman" w:hAnsi="Arial" w:cs="Times New Roman"/>
      <w:sz w:val="24"/>
      <w:szCs w:val="20"/>
      <w:lang w:eastAsia="en-GB"/>
    </w:rPr>
  </w:style>
  <w:style w:type="paragraph" w:customStyle="1" w:styleId="PHEFrontpagesubtitle">
    <w:name w:val="PHE Front page subtitle"/>
    <w:basedOn w:val="Normal"/>
    <w:rsid w:val="008755B3"/>
    <w:pPr>
      <w:tabs>
        <w:tab w:val="left" w:pos="0"/>
      </w:tabs>
      <w:spacing w:after="0" w:line="240" w:lineRule="auto"/>
      <w:ind w:right="566"/>
    </w:pPr>
    <w:rPr>
      <w:rFonts w:ascii="Arial" w:eastAsia="Times New Roman" w:hAnsi="Arial" w:cs="Times New Roman"/>
      <w:color w:val="000000"/>
      <w:sz w:val="24"/>
      <w:szCs w:val="20"/>
      <w:lang w:eastAsia="en-GB"/>
    </w:rPr>
  </w:style>
  <w:style w:type="character" w:customStyle="1" w:styleId="Heading1Char">
    <w:name w:val="Heading 1 Char"/>
    <w:basedOn w:val="DefaultParagraphFont"/>
    <w:link w:val="Heading1"/>
    <w:uiPriority w:val="9"/>
    <w:rsid w:val="00EE3F66"/>
    <w:rPr>
      <w:rFonts w:ascii="Arial" w:hAnsi="Arial" w:cs="Arial"/>
      <w:b/>
      <w:bCs/>
      <w:color w:val="007C91"/>
      <w:sz w:val="32"/>
    </w:rPr>
  </w:style>
  <w:style w:type="paragraph" w:styleId="NoSpacing">
    <w:name w:val="No Spacing"/>
    <w:uiPriority w:val="1"/>
    <w:qFormat/>
    <w:rsid w:val="008755B3"/>
    <w:pPr>
      <w:spacing w:after="0" w:line="240" w:lineRule="auto"/>
    </w:pPr>
  </w:style>
  <w:style w:type="paragraph" w:customStyle="1" w:styleId="TableParagraph">
    <w:name w:val="Table Paragraph"/>
    <w:basedOn w:val="Normal"/>
    <w:uiPriority w:val="1"/>
    <w:qFormat/>
    <w:rsid w:val="008755B3"/>
    <w:pPr>
      <w:widowControl w:val="0"/>
      <w:autoSpaceDE w:val="0"/>
      <w:autoSpaceDN w:val="0"/>
      <w:spacing w:after="0" w:line="240" w:lineRule="auto"/>
      <w:ind w:left="107"/>
    </w:pPr>
    <w:rPr>
      <w:rFonts w:ascii="Calibri" w:eastAsia="Calibri" w:hAnsi="Calibri" w:cs="Calibri"/>
      <w:sz w:val="24"/>
      <w:lang w:val="en-US"/>
    </w:rPr>
  </w:style>
  <w:style w:type="paragraph" w:styleId="TOC1">
    <w:name w:val="toc 1"/>
    <w:basedOn w:val="Normal"/>
    <w:next w:val="Normal"/>
    <w:link w:val="TOC1Char"/>
    <w:autoRedefine/>
    <w:uiPriority w:val="39"/>
    <w:rsid w:val="005A1710"/>
    <w:pPr>
      <w:tabs>
        <w:tab w:val="right" w:pos="10466"/>
      </w:tabs>
      <w:spacing w:after="120" w:line="320" w:lineRule="exact"/>
    </w:pPr>
    <w:rPr>
      <w:rFonts w:ascii="Arial" w:eastAsia="Times New Roman" w:hAnsi="Arial" w:cs="Arial"/>
      <w:noProof/>
      <w:sz w:val="24"/>
      <w:lang w:val="x-none"/>
    </w:rPr>
  </w:style>
  <w:style w:type="character" w:customStyle="1" w:styleId="TOC1Char">
    <w:name w:val="TOC 1 Char"/>
    <w:link w:val="TOC1"/>
    <w:uiPriority w:val="39"/>
    <w:rsid w:val="005A1710"/>
    <w:rPr>
      <w:rFonts w:ascii="Arial" w:eastAsia="Times New Roman" w:hAnsi="Arial" w:cs="Arial"/>
      <w:noProof/>
      <w:sz w:val="24"/>
      <w:lang w:val="x-none"/>
    </w:rPr>
  </w:style>
  <w:style w:type="paragraph" w:styleId="TOC2">
    <w:name w:val="toc 2"/>
    <w:basedOn w:val="Normal"/>
    <w:next w:val="Normal"/>
    <w:autoRedefine/>
    <w:uiPriority w:val="39"/>
    <w:unhideWhenUsed/>
    <w:rsid w:val="005A1710"/>
    <w:pPr>
      <w:spacing w:after="100"/>
      <w:ind w:left="220"/>
    </w:pPr>
    <w:rPr>
      <w:rFonts w:ascii="Arial" w:hAnsi="Arial"/>
      <w:sz w:val="24"/>
    </w:rPr>
  </w:style>
  <w:style w:type="character" w:customStyle="1" w:styleId="PHEFrontpagemaintitle">
    <w:name w:val="PHE Front page main title"/>
    <w:qFormat/>
    <w:rsid w:val="005A1710"/>
    <w:rPr>
      <w:b/>
      <w:bCs/>
      <w:color w:val="98002E"/>
      <w:sz w:val="52"/>
    </w:rPr>
  </w:style>
  <w:style w:type="character" w:customStyle="1" w:styleId="ListParagraphChar">
    <w:name w:val="List Paragraph Char"/>
    <w:basedOn w:val="DefaultParagraphFont"/>
    <w:link w:val="ListParagraph"/>
    <w:uiPriority w:val="34"/>
    <w:locked/>
    <w:rsid w:val="005A1710"/>
  </w:style>
  <w:style w:type="character" w:customStyle="1" w:styleId="Heading2Char">
    <w:name w:val="Heading 2 Char"/>
    <w:basedOn w:val="DefaultParagraphFont"/>
    <w:link w:val="Heading2"/>
    <w:uiPriority w:val="9"/>
    <w:semiHidden/>
    <w:rsid w:val="005A1710"/>
    <w:rPr>
      <w:rFonts w:asciiTheme="majorHAnsi" w:eastAsiaTheme="majorEastAsia" w:hAnsiTheme="majorHAnsi" w:cstheme="majorBidi"/>
      <w:color w:val="2F5496" w:themeColor="accent1" w:themeShade="BF"/>
      <w:sz w:val="26"/>
      <w:szCs w:val="26"/>
    </w:rPr>
  </w:style>
  <w:style w:type="table" w:customStyle="1" w:styleId="ColorfulList-Accent31">
    <w:name w:val="Colorful List - Accent 31"/>
    <w:basedOn w:val="TableNormal"/>
    <w:next w:val="ColorfulList-Accent3"/>
    <w:uiPriority w:val="72"/>
    <w:rsid w:val="005A1710"/>
    <w:pPr>
      <w:spacing w:after="0" w:line="240" w:lineRule="auto"/>
    </w:pPr>
    <w:rPr>
      <w:rFonts w:ascii="Palatino Linotype" w:eastAsia="Palatino Linotype" w:hAnsi="Palatino Linotype" w:cs="Times New Roman"/>
      <w:color w:val="000000"/>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5A1710"/>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5A17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HEBulletpoints">
    <w:name w:val="PHE Bullet points"/>
    <w:link w:val="PHEBulletpointsChar"/>
    <w:rsid w:val="005A1710"/>
    <w:pPr>
      <w:numPr>
        <w:numId w:val="24"/>
      </w:numPr>
      <w:spacing w:after="0" w:line="320" w:lineRule="exact"/>
      <w:ind w:left="357" w:right="794" w:hanging="357"/>
    </w:pPr>
    <w:rPr>
      <w:rFonts w:ascii="Arial" w:eastAsia="Times New Roman" w:hAnsi="Arial" w:cs="Times New Roman"/>
      <w:sz w:val="24"/>
      <w:szCs w:val="24"/>
    </w:rPr>
  </w:style>
  <w:style w:type="paragraph" w:customStyle="1" w:styleId="PHEContentslist">
    <w:name w:val="PHE Contents list"/>
    <w:basedOn w:val="TOC1"/>
    <w:link w:val="PHEContentslistChar"/>
    <w:qFormat/>
    <w:rsid w:val="00067BBB"/>
    <w:pPr>
      <w:tabs>
        <w:tab w:val="right" w:leader="dot" w:pos="10082"/>
      </w:tabs>
    </w:pPr>
  </w:style>
  <w:style w:type="character" w:customStyle="1" w:styleId="PHEContentslistChar">
    <w:name w:val="PHE Contents list Char"/>
    <w:link w:val="PHEContentslist"/>
    <w:rsid w:val="00067BBB"/>
    <w:rPr>
      <w:rFonts w:ascii="Arial" w:eastAsia="Times New Roman" w:hAnsi="Arial" w:cs="Arial"/>
      <w:noProof/>
      <w:sz w:val="24"/>
      <w:lang w:val="x-none"/>
    </w:rPr>
  </w:style>
  <w:style w:type="paragraph" w:customStyle="1" w:styleId="xmsonormal">
    <w:name w:val="x_msonormal"/>
    <w:basedOn w:val="Normal"/>
    <w:rsid w:val="00067BBB"/>
    <w:pPr>
      <w:spacing w:after="0" w:line="240" w:lineRule="auto"/>
    </w:pPr>
    <w:rPr>
      <w:rFonts w:ascii="Calibri" w:hAnsi="Calibri" w:cs="Calibri"/>
      <w:sz w:val="24"/>
      <w:lang w:eastAsia="en-GB"/>
    </w:rPr>
  </w:style>
  <w:style w:type="character" w:customStyle="1" w:styleId="PHEBulletpointsChar">
    <w:name w:val="PHE Bullet points Char"/>
    <w:link w:val="PHEBulletpoints"/>
    <w:rsid w:val="00067BB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dc.europa.eu/sites/default/files/documents/COVID-19-in-children-and-the-role-of-school-settings-in-transmission-first-update_1.pdf" TargetMode="External"/><Relationship Id="rId18" Type="http://schemas.openxmlformats.org/officeDocument/2006/relationships/hyperlink" Target="https://www.gov.uk/government/publications/covid-19-vaccination-resources-for-schools/covid-19-vaccination-programme-for-children-and-young-people-guidance-for-schools" TargetMode="External"/><Relationship Id="rId39" Type="http://schemas.openxmlformats.org/officeDocument/2006/relationships/hyperlink" Target="mailto:education@warrington.gov.uk" TargetMode="External"/><Relationship Id="rId21" Type="http://schemas.openxmlformats.org/officeDocument/2006/relationships/hyperlink" Target="https://www.nhs.uk/conditions/coronavirus-covid-19/testing-for-coronavirus/" TargetMode="External"/><Relationship Id="rId42" Type="http://schemas.openxmlformats.org/officeDocument/2006/relationships/hyperlink" Target="https://www.smartsurvey.co.uk/s/wbccovidschoolsmds2021/" TargetMode="External"/><Relationship Id="rId4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50" Type="http://schemas.openxmlformats.org/officeDocument/2006/relationships/hyperlink" Target="https://www.gov.uk/guidance/nhs-test-and-trace-workplace-guidance" TargetMode="External"/><Relationship Id="rId55"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63" Type="http://schemas.openxmlformats.org/officeDocument/2006/relationships/hyperlink" Target="https://www.nhs.uk/conditions/coronavirus-covid-19/coronavirus-vaccination/find-a-walk-in-coronavirus-covid-19-vaccination-site/" TargetMode="External"/><Relationship Id="rId68" Type="http://schemas.openxmlformats.org/officeDocument/2006/relationships/hyperlink" Target="https://www.england.nhs.uk/south/wp-content/uploads/sites/6/2017/09/catch-bin-kill.pdf" TargetMode="External"/><Relationship Id="rId7" Type="http://schemas.openxmlformats.org/officeDocument/2006/relationships/webSettings" Target="webSettings.xml"/><Relationship Id="rId12" Type="http://schemas.openxmlformats.org/officeDocument/2006/relationships/hyperlink" Target="mailto:cmcthub@phe.gov.uk" TargetMode="External"/><Relationship Id="rId17" Type="http://schemas.openxmlformats.org/officeDocument/2006/relationships/hyperlink" Target="https://www.nhs.uk/conditions/coronavirus-covid-19/coronavirus-vaccination/book-coronavirus-vaccination/book-or-manage-a-1st-or-2nd-dose-of-the-coronavirus-covid-19-vaccination/" TargetMode="External"/><Relationship Id="rId38" Type="http://schemas.openxmlformats.org/officeDocument/2006/relationships/hyperlink" Target="mailto:publichealth@warrington.gov.uk"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59"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uk/conditions/coronavirus-covid-19/coronavirus-vaccination/find-a-walk-in-coronavirus-covid-19-vaccination-site/" TargetMode="External"/><Relationship Id="rId20" Type="http://schemas.openxmlformats.org/officeDocument/2006/relationships/hyperlink" Target="https://www.nhs.uk/conditions/coronavirus-covid-19/testing-for-coronavirus/" TargetMode="External"/><Relationship Id="rId41" Type="http://schemas.openxmlformats.org/officeDocument/2006/relationships/hyperlink" Target="https://www.gov.uk/guidance/nhs-test-and-trace-workplace-guidance?utm_medium=email&amp;utm_campaign=govuk-notifications&amp;utm_source=09bc689c-73ca-4445-94fe-4f79828ed4e2&amp;utm_content=daily" TargetMode="External"/><Relationship Id="rId54"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62" Type="http://schemas.openxmlformats.org/officeDocument/2006/relationships/hyperlink" Target="https://www.nhs.uk/conditions/coronavirus-covid-19/coronavirus-vaccination/" TargetMode="External"/><Relationship Id="rId70" Type="http://schemas.openxmlformats.org/officeDocument/2006/relationships/hyperlink" Target="https://coronavirusresources.ph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warrington.gov.uk" TargetMode="External"/><Relationship Id="rId37" Type="http://schemas.openxmlformats.org/officeDocument/2006/relationships/hyperlink" Target="https://www.smartsurvey.co.uk/s/wbccovidschoolsmds2021/" TargetMode="External"/><Relationship Id="rId40" Type="http://schemas.openxmlformats.org/officeDocument/2006/relationships/image" Target="media/image1.png"/><Relationship Id="rId45" Type="http://schemas.openxmlformats.org/officeDocument/2006/relationships/hyperlink" Target="https://www.gov.uk/guidance/covid-19-coronavirus-restrictions-what-you-can-and-cannot-do" TargetMode="External"/><Relationship Id="rId53" Type="http://schemas.openxmlformats.org/officeDocument/2006/relationships/hyperlink" Target="https://www.gov.uk/government/publications/coronavirus-covid-19-early-years-and-childcare-closures/actions-for-early-years-and-childcare-providers-during-the-covid-19-pandemic" TargetMode="External"/><Relationship Id="rId58"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66"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5" Type="http://schemas.openxmlformats.org/officeDocument/2006/relationships/styles" Target="styles.xml"/><Relationship Id="rId15" Type="http://schemas.openxmlformats.org/officeDocument/2006/relationships/hyperlink" Target="https://www.gov.uk/government/publications/covid-19-ventilation-of-indoor-spaces-to-stop-the-spread-of-coronavirus/ventilation-of-indoor-spaces-to-stop-the-spread-of-coronavirus-covid-19"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www.gov.uk/guidance/nhs-test-and-trace-how-it-works" TargetMode="External"/><Relationship Id="rId57" Type="http://schemas.openxmlformats.org/officeDocument/2006/relationships/hyperlink" Target="https://assets.publishing.service.gov.uk/government/uploads/system/uploads/attachment_data/file/993053/Education_recovery_support_June-2021.pdf" TargetMode="External"/><Relationship Id="rId61" Type="http://schemas.openxmlformats.org/officeDocument/2006/relationships/hyperlink" Target="https://www.hse.gov.uk/coronavirus/equipment-and-machinery/air-conditioning-and-ventilation/index.htm" TargetMode="External"/><Relationship Id="rId10" Type="http://schemas.openxmlformats.org/officeDocument/2006/relationships/hyperlink" Target="mailto:publichealth@warrington.gov.uk" TargetMode="External"/><Relationship Id="rId19" Type="http://schemas.openxmlformats.org/officeDocument/2006/relationships/hyperlink" Target="https://www.gov.uk/government/publications/coronavirus-covid-19-test-kits-for-schools-and-fe-providers/coronavirus-covid-19-home-test-kits-for-schools-and-fe-providers" TargetMode="External"/><Relationship Id="rId44" Type="http://schemas.openxmlformats.org/officeDocument/2006/relationships/hyperlink" Target="mailto:education@warrington.gov.uk" TargetMode="External"/><Relationship Id="rId52" Type="http://schemas.openxmlformats.org/officeDocument/2006/relationships/hyperlink" Target="https://www.gov.uk/government/publications/guidance-for-parents-and-carers-of-children-attending-out-of-school-settings-during-the-coronavirus-covid-19-outbreak?priority-taxon=b350e61d-1db9-4cc2-bb44-fab02882ac25" TargetMode="External"/><Relationship Id="rId60" Type="http://schemas.openxmlformats.org/officeDocument/2006/relationships/hyperlink" Target="https://www.gov.uk/government/publications/coronavirus-covid-19-test-kits-for-schools-and-fe-providers/coronavirus-covid-19-home-test-kits-for-schools-and-fe-providers" TargetMode="External"/><Relationship Id="rId65" Type="http://schemas.openxmlformats.org/officeDocument/2006/relationships/hyperlink" Target="https://www.gov.uk/government/publications/covid-19-vaccination-resources-for-schools/covid-19-vaccination-programme-for-children-and-young-people-guidance-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mailto:publichealth@warrington.gov.uk" TargetMode="External"/><Relationship Id="rId48" Type="http://schemas.openxmlformats.org/officeDocument/2006/relationships/hyperlink" Target="https://www.gov.uk/test-and-trace-support-payment?priority-taxon=b350e61d-1db9-4cc2-bb44-fab02882ac25" TargetMode="External"/><Relationship Id="rId56" Type="http://schemas.openxmlformats.org/officeDocument/2006/relationships/hyperlink" Target="https://www.gov.uk/government/publications/coronavirus-covid-19-local-restrictions-in-education-and-childcare-settings/contingency-framework-education-and-childcare-settings" TargetMode="External"/><Relationship Id="rId64" Type="http://schemas.openxmlformats.org/officeDocument/2006/relationships/hyperlink" Target="https://www.nhs.uk/conditions/coronavirus-covid-19/coronavirus-vaccination/book-coronavirus-vaccination/book-or-manage-a-1st-or-2nd-dose-of-the-coronavirus-covid-19-vaccination/" TargetMode="External"/><Relationship Id="rId69" Type="http://schemas.openxmlformats.org/officeDocument/2006/relationships/hyperlink" Target="https://coronavirusresources.phe.gov.uk/" TargetMode="External"/><Relationship Id="rId8" Type="http://schemas.openxmlformats.org/officeDocument/2006/relationships/footnotes" Target="footnotes.xml"/><Relationship Id="rId51" Type="http://schemas.openxmlformats.org/officeDocument/2006/relationships/hyperlink" Target="https://www.gov.uk/government/publications/actions-for-schools-during-the-coronavirus-outbreak/schools-covid-19-operational-guidance" TargetMode="External"/><Relationship Id="rId72" Type="http://schemas.openxmlformats.org/officeDocument/2006/relationships/theme" Target="theme/theme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9969066BD1734F9B33D9B08CED307F" ma:contentTypeVersion="13" ma:contentTypeDescription="Create a new document." ma:contentTypeScope="" ma:versionID="d9a27e7ccd570164cfa68583b76fd8b3">
  <xsd:schema xmlns:xsd="http://www.w3.org/2001/XMLSchema" xmlns:xs="http://www.w3.org/2001/XMLSchema" xmlns:p="http://schemas.microsoft.com/office/2006/metadata/properties" xmlns:ns3="cee11e89-c274-40ec-8926-926611047956" xmlns:ns4="a2e2ffbc-a21e-4c7a-9259-3e3bb1a4b155" targetNamespace="http://schemas.microsoft.com/office/2006/metadata/properties" ma:root="true" ma:fieldsID="8bf7f07d219bb65e09c1e2e71dfb9fa2" ns3:_="" ns4:_="">
    <xsd:import namespace="cee11e89-c274-40ec-8926-926611047956"/>
    <xsd:import namespace="a2e2ffbc-a21e-4c7a-9259-3e3bb1a4b1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11e89-c274-40ec-8926-926611047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2ffbc-a21e-4c7a-9259-3e3bb1a4b1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C200E-92DD-492A-9C67-E5EE025B5B78}">
  <ds:schemaRefs>
    <ds:schemaRef ds:uri="http://schemas.microsoft.com/sharepoint/v3/contenttype/forms"/>
  </ds:schemaRefs>
</ds:datastoreItem>
</file>

<file path=customXml/itemProps2.xml><?xml version="1.0" encoding="utf-8"?>
<ds:datastoreItem xmlns:ds="http://schemas.openxmlformats.org/officeDocument/2006/customXml" ds:itemID="{C298AA76-6B98-4A5F-8377-EC97F1F16D95}">
  <ds:schemaRefs>
    <ds:schemaRef ds:uri="http://schemas.microsoft.com/office/infopath/2007/PartnerControls"/>
    <ds:schemaRef ds:uri="a2e2ffbc-a21e-4c7a-9259-3e3bb1a4b15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cee11e89-c274-40ec-8926-926611047956"/>
    <ds:schemaRef ds:uri="http://www.w3.org/XML/1998/namespace"/>
    <ds:schemaRef ds:uri="http://purl.org/dc/dcmitype/"/>
  </ds:schemaRefs>
</ds:datastoreItem>
</file>

<file path=customXml/itemProps3.xml><?xml version="1.0" encoding="utf-8"?>
<ds:datastoreItem xmlns:ds="http://schemas.openxmlformats.org/officeDocument/2006/customXml" ds:itemID="{D3AA3ED2-3600-4445-8083-91643B373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11e89-c274-40ec-8926-926611047956"/>
    <ds:schemaRef ds:uri="a2e2ffbc-a21e-4c7a-9259-3e3bb1a4b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6187</Words>
  <Characters>35268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Wright, Claire </cp:lastModifiedBy>
  <cp:revision>3</cp:revision>
  <dcterms:created xsi:type="dcterms:W3CDTF">2021-11-22T10:12:00Z</dcterms:created>
  <dcterms:modified xsi:type="dcterms:W3CDTF">2021-11-22T10:13:00Z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0x010100F99969066BD1734F9B33D9B08CED307F</vt:lpwstr>
  </property>
</Properties>
</file>