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5B0E" w14:textId="35CBB927" w:rsidR="00554E34" w:rsidRPr="00EA2685" w:rsidRDefault="000D5376" w:rsidP="00554E3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2</w:t>
      </w:r>
      <w:r w:rsidR="00554E34"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Our Work This Term </w:t>
      </w:r>
      <w:r w:rsidR="00E13FF4">
        <w:rPr>
          <w:rFonts w:ascii="Comic Sans MS" w:hAnsi="Comic Sans MS"/>
          <w:b/>
          <w:sz w:val="32"/>
          <w:szCs w:val="32"/>
          <w:u w:val="single"/>
        </w:rPr>
        <w:t>–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5253FB">
        <w:rPr>
          <w:rFonts w:ascii="Comic Sans MS" w:hAnsi="Comic Sans MS"/>
          <w:b/>
          <w:sz w:val="32"/>
          <w:szCs w:val="32"/>
          <w:u w:val="single"/>
        </w:rPr>
        <w:t xml:space="preserve">Spring </w:t>
      </w:r>
      <w:r w:rsidR="004A7CCA">
        <w:rPr>
          <w:rFonts w:ascii="Comic Sans MS" w:hAnsi="Comic Sans MS"/>
          <w:b/>
          <w:sz w:val="32"/>
          <w:szCs w:val="32"/>
          <w:u w:val="single"/>
        </w:rPr>
        <w:t>2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394"/>
        <w:gridCol w:w="4709"/>
      </w:tblGrid>
      <w:tr w:rsidR="00554E34" w:rsidRPr="00EA2685" w14:paraId="74F11551" w14:textId="77777777" w:rsidTr="003255AD">
        <w:trPr>
          <w:jc w:val="center"/>
        </w:trPr>
        <w:tc>
          <w:tcPr>
            <w:tcW w:w="1495" w:type="dxa"/>
          </w:tcPr>
          <w:p w14:paraId="033F19FB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Subject</w:t>
            </w:r>
          </w:p>
        </w:tc>
        <w:tc>
          <w:tcPr>
            <w:tcW w:w="4394" w:type="dxa"/>
          </w:tcPr>
          <w:p w14:paraId="26D46942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Areas studied</w:t>
            </w:r>
          </w:p>
        </w:tc>
        <w:tc>
          <w:tcPr>
            <w:tcW w:w="4709" w:type="dxa"/>
          </w:tcPr>
          <w:p w14:paraId="3DD6CFDD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How to help your child at home</w:t>
            </w:r>
          </w:p>
        </w:tc>
      </w:tr>
      <w:tr w:rsidR="00554E34" w:rsidRPr="000D5376" w14:paraId="1014A8CC" w14:textId="77777777" w:rsidTr="003255AD">
        <w:trPr>
          <w:trHeight w:val="2479"/>
          <w:jc w:val="center"/>
        </w:trPr>
        <w:tc>
          <w:tcPr>
            <w:tcW w:w="1495" w:type="dxa"/>
          </w:tcPr>
          <w:p w14:paraId="471D5D1B" w14:textId="77777777" w:rsidR="00344347" w:rsidRDefault="00344347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FCBC1EE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English</w:t>
            </w:r>
            <w:r w:rsidR="00554E34"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E8D504" wp14:editId="73409C2B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F271BEC" w14:textId="4C89A3C8" w:rsidR="006076D2" w:rsidRDefault="00554E34" w:rsidP="006076D2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26DBAAE5" w14:textId="1211D613" w:rsidR="00554E34" w:rsidRPr="000D5376" w:rsidRDefault="000D5376" w:rsidP="005253F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Narrative stories inspired by </w:t>
            </w:r>
            <w:proofErr w:type="gramStart"/>
            <w:r w:rsidR="00290806">
              <w:rPr>
                <w:rFonts w:ascii="Sassoon Infant Std" w:hAnsi="Sassoon Infant Std"/>
                <w:sz w:val="20"/>
                <w:szCs w:val="20"/>
              </w:rPr>
              <w:t>a</w:t>
            </w:r>
            <w:r w:rsidR="005253FB">
              <w:rPr>
                <w:rFonts w:ascii="Sassoon Infant Std" w:hAnsi="Sassoon Infant Std"/>
                <w:sz w:val="20"/>
                <w:szCs w:val="20"/>
              </w:rPr>
              <w:t>n</w:t>
            </w:r>
            <w:proofErr w:type="gramEnd"/>
            <w:r w:rsidR="005253FB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C56E00">
              <w:rPr>
                <w:rFonts w:ascii="Sassoon Infant Std" w:hAnsi="Sassoon Infant Std"/>
                <w:sz w:val="20"/>
                <w:szCs w:val="20"/>
              </w:rPr>
              <w:t>familiar setting.</w:t>
            </w:r>
            <w:r w:rsidR="006076D2">
              <w:rPr>
                <w:rFonts w:ascii="Sassoon Infant Std" w:hAnsi="Sassoon Infant Std"/>
                <w:sz w:val="20"/>
                <w:szCs w:val="20"/>
              </w:rPr>
              <w:t xml:space="preserve"> We will be looking at </w:t>
            </w:r>
            <w:proofErr w:type="gramStart"/>
            <w:r w:rsidR="004A7CCA">
              <w:rPr>
                <w:rFonts w:ascii="Sassoon Infant Std" w:hAnsi="Sassoon Infant Std"/>
                <w:sz w:val="20"/>
                <w:szCs w:val="20"/>
              </w:rPr>
              <w:t>The</w:t>
            </w:r>
            <w:proofErr w:type="gramEnd"/>
            <w:r w:rsidR="004A7CCA">
              <w:rPr>
                <w:rFonts w:ascii="Sassoon Infant Std" w:hAnsi="Sassoon Infant Std"/>
                <w:sz w:val="20"/>
                <w:szCs w:val="20"/>
              </w:rPr>
              <w:t xml:space="preserve"> disgusting Sandwich</w:t>
            </w:r>
            <w:r w:rsidR="005253FB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  <w:tc>
          <w:tcPr>
            <w:tcW w:w="4709" w:type="dxa"/>
          </w:tcPr>
          <w:p w14:paraId="2AE1C4B1" w14:textId="77777777" w:rsidR="006076D2" w:rsidRDefault="006076D2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5437C817" w14:textId="77777777" w:rsidR="00D22F8F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Reading at home at least 3 times per week. </w:t>
            </w:r>
            <w:r w:rsidR="009661E2" w:rsidRPr="000D5376">
              <w:rPr>
                <w:rFonts w:ascii="Sassoon Infant Std" w:hAnsi="Sassoon Infant Std"/>
                <w:sz w:val="20"/>
                <w:szCs w:val="20"/>
              </w:rPr>
              <w:t xml:space="preserve">Reading Diaries are checked on 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the day your child changes their books.</w:t>
            </w:r>
          </w:p>
          <w:p w14:paraId="7B03FD55" w14:textId="471773EA" w:rsidR="00D2194B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to discuss what they have read.</w:t>
            </w:r>
          </w:p>
          <w:p w14:paraId="69C6AF5F" w14:textId="467BBE74" w:rsidR="004A7CCA" w:rsidRPr="000D5376" w:rsidRDefault="004A7CCA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Complete 30 minutes of Lexia each week.</w:t>
            </w:r>
          </w:p>
          <w:p w14:paraId="631AA40E" w14:textId="514E6221" w:rsidR="00D22F8F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54842B0A" w14:textId="77777777" w:rsidTr="003255AD">
        <w:trPr>
          <w:trHeight w:val="2600"/>
          <w:jc w:val="center"/>
        </w:trPr>
        <w:tc>
          <w:tcPr>
            <w:tcW w:w="1495" w:type="dxa"/>
          </w:tcPr>
          <w:p w14:paraId="65FD7278" w14:textId="77777777" w:rsidR="00344347" w:rsidRDefault="00344347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039C4951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Maths</w:t>
            </w:r>
          </w:p>
          <w:p w14:paraId="1DB56C8A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411A1E1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B413C9" wp14:editId="6767CABA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392297F1" w14:textId="77777777" w:rsidR="006076D2" w:rsidRDefault="006076D2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3077DE07" w14:textId="77777777" w:rsidR="00EA5ED2" w:rsidRDefault="004A7CCA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Geometry – shapes 2D and 3D shapes</w:t>
            </w:r>
          </w:p>
          <w:p w14:paraId="7C314FB8" w14:textId="77777777" w:rsidR="004A7CCA" w:rsidRDefault="004A7CCA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Measurement – length and height</w:t>
            </w:r>
          </w:p>
          <w:p w14:paraId="437C13F9" w14:textId="781931AA" w:rsidR="004A7CCA" w:rsidRPr="000D5376" w:rsidRDefault="004A7CCA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Fractions </w:t>
            </w:r>
          </w:p>
        </w:tc>
        <w:tc>
          <w:tcPr>
            <w:tcW w:w="4709" w:type="dxa"/>
          </w:tcPr>
          <w:p w14:paraId="63387609" w14:textId="77777777" w:rsidR="006076D2" w:rsidRDefault="006076D2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0A170C21" w14:textId="77777777" w:rsidR="00EE029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Regular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>ly complete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Maths Whizz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 xml:space="preserve"> homework as this will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help your child with Maths work they are struggling with.</w:t>
            </w:r>
          </w:p>
          <w:p w14:paraId="31390B35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746FB31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Encourage children to demonstrate their working out and explain their mental methods. </w:t>
            </w:r>
          </w:p>
          <w:p w14:paraId="7C365417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2F859FC4" w14:textId="79933619" w:rsidR="00C946B7" w:rsidRPr="000D5376" w:rsidRDefault="006076D2" w:rsidP="00C946B7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Discuss some real-</w:t>
            </w:r>
            <w:r w:rsidR="00580622" w:rsidRPr="000D5376">
              <w:rPr>
                <w:rFonts w:ascii="Sassoon Infant Std" w:hAnsi="Sassoon Infant Std"/>
                <w:sz w:val="20"/>
                <w:szCs w:val="20"/>
              </w:rPr>
              <w:t>life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problems that include </w:t>
            </w:r>
            <w:r w:rsidR="00C56E00">
              <w:rPr>
                <w:rFonts w:ascii="Sassoon Infant Std" w:hAnsi="Sassoon Infant Std"/>
                <w:sz w:val="20"/>
                <w:szCs w:val="20"/>
              </w:rPr>
              <w:t>the four operations</w:t>
            </w:r>
            <w:r w:rsidR="00580622" w:rsidRPr="000D5376">
              <w:rPr>
                <w:rFonts w:ascii="Sassoon Infant Std" w:hAnsi="Sassoon Infant Std"/>
                <w:sz w:val="20"/>
                <w:szCs w:val="20"/>
              </w:rPr>
              <w:t>. Children can go on t</w:t>
            </w:r>
            <w:r w:rsidR="00C56E00">
              <w:rPr>
                <w:rFonts w:ascii="Sassoon Infant Std" w:hAnsi="Sassoon Infant Std"/>
                <w:sz w:val="20"/>
                <w:szCs w:val="20"/>
              </w:rPr>
              <w:t>o write their own word problems.</w:t>
            </w:r>
          </w:p>
          <w:p w14:paraId="344EF7C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9661E2" w:rsidRPr="000D5376" w14:paraId="07253C3D" w14:textId="77777777" w:rsidTr="003255AD">
        <w:trPr>
          <w:trHeight w:val="1194"/>
          <w:jc w:val="center"/>
        </w:trPr>
        <w:tc>
          <w:tcPr>
            <w:tcW w:w="1495" w:type="dxa"/>
          </w:tcPr>
          <w:p w14:paraId="4EB21E54" w14:textId="1491DE98" w:rsidR="00344347" w:rsidRDefault="00344347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6D73FCBE" w14:textId="77777777" w:rsidR="009661E2" w:rsidRPr="000D5376" w:rsidRDefault="009661E2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b/>
                <w:sz w:val="20"/>
                <w:szCs w:val="20"/>
              </w:rPr>
              <w:t>Science</w:t>
            </w:r>
          </w:p>
          <w:p w14:paraId="15B3E443" w14:textId="77777777" w:rsidR="009661E2" w:rsidRPr="000D5376" w:rsidRDefault="009661E2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D93111" wp14:editId="0E3C177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850900" cy="481609"/>
                  <wp:effectExtent l="0" t="0" r="6350" b="0"/>
                  <wp:wrapNone/>
                  <wp:docPr id="8" name="Picture 1" descr="C:\Users\Year 3\Desktop\Y5 2015-2016\Science\Science pi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ar 3\Desktop\Y5 2015-2016\Science\Science pi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8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488CB9" w14:textId="77777777" w:rsidR="009661E2" w:rsidRPr="000D5376" w:rsidRDefault="009661E2" w:rsidP="00EF23A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59271E2" w14:textId="6CB3B11A" w:rsidR="00213E12" w:rsidRDefault="004A7CCA" w:rsidP="00213E12">
            <w:pPr>
              <w:pStyle w:val="NormalWeb"/>
              <w:contextualSpacing/>
              <w:rPr>
                <w:rFonts w:ascii="Sassoon Infant Std" w:hAnsi="Sassoon Infant Std" w:cs="Arial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Plants</w:t>
            </w:r>
          </w:p>
          <w:p w14:paraId="474B5964" w14:textId="7881C5E9" w:rsidR="00213E12" w:rsidRPr="00213E12" w:rsidRDefault="00213E12" w:rsidP="00213E12">
            <w:pPr>
              <w:pStyle w:val="NormalWeb"/>
              <w:rPr>
                <w:rFonts w:ascii="Sassoon Infant Std" w:hAnsi="Sassoon Infant Std" w:cs="Arial"/>
                <w:sz w:val="20"/>
                <w:szCs w:val="20"/>
              </w:rPr>
            </w:pPr>
          </w:p>
        </w:tc>
        <w:tc>
          <w:tcPr>
            <w:tcW w:w="4709" w:type="dxa"/>
          </w:tcPr>
          <w:p w14:paraId="30B13668" w14:textId="77777777" w:rsidR="000D5376" w:rsidRDefault="000D5376" w:rsidP="00EF23A7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C46E995" w14:textId="5E484BDC" w:rsidR="00290806" w:rsidRDefault="00290806" w:rsidP="006076D2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Encourage children to discuss </w:t>
            </w:r>
            <w:r w:rsidR="004A7CCA">
              <w:rPr>
                <w:rFonts w:ascii="Sassoon Infant Std" w:hAnsi="Sassoon Infant Std"/>
                <w:sz w:val="20"/>
                <w:szCs w:val="20"/>
              </w:rPr>
              <w:t>what the job of a plant is. Encourage children to identify different plants in the garden and also plants you see in the local environment.</w:t>
            </w:r>
          </w:p>
          <w:p w14:paraId="19810EE6" w14:textId="31635F2C" w:rsidR="006076D2" w:rsidRPr="000D5376" w:rsidRDefault="006076D2" w:rsidP="006076D2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525E1C4D" w14:textId="77777777" w:rsidTr="004A7CCA">
        <w:trPr>
          <w:trHeight w:val="1031"/>
          <w:jc w:val="center"/>
        </w:trPr>
        <w:tc>
          <w:tcPr>
            <w:tcW w:w="1495" w:type="dxa"/>
          </w:tcPr>
          <w:p w14:paraId="08027D07" w14:textId="77777777" w:rsidR="00344347" w:rsidRDefault="00344347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3A84A9DB" w14:textId="577BE7B9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History/</w:t>
            </w:r>
          </w:p>
          <w:p w14:paraId="0E750B28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Geography</w:t>
            </w:r>
          </w:p>
          <w:p w14:paraId="3B39B3C8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2FB2C69D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787A4F65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DB2958" w14:textId="77777777" w:rsidR="00EA5ED2" w:rsidRDefault="00EA5ED2" w:rsidP="00E13FF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724C00E" w14:textId="1D9FF5B0" w:rsidR="00213E12" w:rsidRPr="000D5376" w:rsidRDefault="004A7CCA" w:rsidP="00E13FF4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Victorians</w:t>
            </w:r>
          </w:p>
        </w:tc>
        <w:tc>
          <w:tcPr>
            <w:tcW w:w="4709" w:type="dxa"/>
          </w:tcPr>
          <w:p w14:paraId="617E1475" w14:textId="77777777" w:rsidR="00213E12" w:rsidRPr="00213E12" w:rsidRDefault="00213E12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104F712" w14:textId="77777777" w:rsidR="00C56E00" w:rsidRDefault="00A65513" w:rsidP="004A7CC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213E12">
              <w:rPr>
                <w:rFonts w:ascii="Sassoon Infant Std" w:hAnsi="Sassoon Infant Std"/>
                <w:sz w:val="20"/>
                <w:szCs w:val="20"/>
              </w:rPr>
              <w:t>Questions to consider:</w:t>
            </w:r>
            <w:r w:rsidRPr="00213E12">
              <w:rPr>
                <w:rFonts w:ascii="Sassoon Infant Std" w:hAnsi="Sassoon Infant Std"/>
                <w:sz w:val="20"/>
                <w:szCs w:val="20"/>
              </w:rPr>
              <w:br/>
            </w:r>
            <w:r w:rsidR="004A7CCA">
              <w:rPr>
                <w:rFonts w:ascii="Sassoon Infant Std" w:hAnsi="Sassoon Infant Std"/>
                <w:sz w:val="20"/>
                <w:szCs w:val="20"/>
              </w:rPr>
              <w:t>How are things similar and different between now and the Victorian age?</w:t>
            </w:r>
          </w:p>
          <w:p w14:paraId="1E80E2F1" w14:textId="77777777" w:rsidR="004A7CCA" w:rsidRDefault="004A7CCA" w:rsidP="004A7CC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What was schooling in the Victorian era like?</w:t>
            </w:r>
          </w:p>
          <w:p w14:paraId="34CB4A80" w14:textId="77777777" w:rsidR="004A7CCA" w:rsidRDefault="004A7CCA" w:rsidP="004A7CC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Who are some significant people from the Victorian age?</w:t>
            </w:r>
          </w:p>
          <w:p w14:paraId="6A956180" w14:textId="77777777" w:rsidR="004A7CCA" w:rsidRDefault="004A7CCA" w:rsidP="004A7CC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When was the Victorian age?</w:t>
            </w:r>
          </w:p>
          <w:p w14:paraId="1702680B" w14:textId="6D6C30B4" w:rsidR="004A7CCA" w:rsidRPr="00213E12" w:rsidRDefault="004A7CCA" w:rsidP="004A7CC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5470D" w:rsidRPr="000D5376" w14:paraId="0A43A7A4" w14:textId="77777777" w:rsidTr="003255AD">
        <w:trPr>
          <w:trHeight w:val="1555"/>
          <w:jc w:val="center"/>
        </w:trPr>
        <w:tc>
          <w:tcPr>
            <w:tcW w:w="1495" w:type="dxa"/>
          </w:tcPr>
          <w:p w14:paraId="72F6FADA" w14:textId="6BB7E3BE" w:rsidR="00344347" w:rsidRDefault="00344347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7F70998C" w14:textId="39CE8A67" w:rsidR="00F5470D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Computing</w:t>
            </w:r>
          </w:p>
          <w:p w14:paraId="1DBF9F6D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B53CCF9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5C21B8" wp14:editId="13865741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03BBDEA8" w14:textId="77777777" w:rsidR="00213E12" w:rsidRPr="00213E12" w:rsidRDefault="00213E12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0E4FB926" w14:textId="759EB2E6" w:rsidR="009C5C9F" w:rsidRDefault="004A7CCA" w:rsidP="00213E12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Algorithms</w:t>
            </w:r>
          </w:p>
          <w:p w14:paraId="38EB4506" w14:textId="5E24C734" w:rsidR="00213E12" w:rsidRPr="00213E12" w:rsidRDefault="00213E12" w:rsidP="00213E12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1156EC40" w14:textId="77777777" w:rsidR="00344347" w:rsidRDefault="00344347" w:rsidP="00344347">
            <w:pPr>
              <w:spacing w:after="0"/>
              <w:contextualSpacing/>
              <w:rPr>
                <w:rFonts w:ascii="Sassoon Infant Std" w:hAnsi="Sassoon Infant Std"/>
                <w:sz w:val="20"/>
                <w:szCs w:val="20"/>
              </w:rPr>
            </w:pPr>
          </w:p>
          <w:p w14:paraId="36D28F1E" w14:textId="64420CC6" w:rsidR="00344347" w:rsidRDefault="00C56E00" w:rsidP="00344347">
            <w:pPr>
              <w:spacing w:after="0"/>
              <w:contextualSpacing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Use computing skills at home and discussing how to be safe online and why this is important.</w:t>
            </w:r>
          </w:p>
          <w:p w14:paraId="54F1056F" w14:textId="3D6A56AE" w:rsidR="004A7CCA" w:rsidRDefault="004A7CCA" w:rsidP="00344347">
            <w:pPr>
              <w:spacing w:after="0"/>
              <w:contextualSpacing/>
              <w:rPr>
                <w:rFonts w:ascii="Sassoon Infant Std" w:hAnsi="Sassoon Infant Std"/>
                <w:sz w:val="20"/>
                <w:szCs w:val="20"/>
              </w:rPr>
            </w:pPr>
          </w:p>
          <w:p w14:paraId="338C2582" w14:textId="05C248FF" w:rsidR="004A7CCA" w:rsidRPr="00213E12" w:rsidRDefault="004A7CCA" w:rsidP="00344347">
            <w:pPr>
              <w:spacing w:after="0"/>
              <w:contextualSpacing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Using Hour of Code will help the children with their block programming skills.</w:t>
            </w:r>
          </w:p>
          <w:p w14:paraId="557BD267" w14:textId="43FAF9D8" w:rsidR="00D2194B" w:rsidRPr="00213E12" w:rsidRDefault="00D2194B" w:rsidP="00213E12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680A0D6F" w14:textId="77777777" w:rsidTr="003255AD">
        <w:trPr>
          <w:jc w:val="center"/>
        </w:trPr>
        <w:tc>
          <w:tcPr>
            <w:tcW w:w="1495" w:type="dxa"/>
          </w:tcPr>
          <w:p w14:paraId="5B1FEDE9" w14:textId="77777777" w:rsidR="00344347" w:rsidRDefault="00344347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6082F978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PE</w:t>
            </w:r>
          </w:p>
          <w:p w14:paraId="1BA967F5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4D05E30B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75E3E9F2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0A92022" w14:textId="77777777" w:rsidR="00344347" w:rsidRDefault="00344347" w:rsidP="00344347">
            <w:pPr>
              <w:spacing w:after="0" w:line="240" w:lineRule="auto"/>
              <w:contextualSpacing/>
              <w:rPr>
                <w:rFonts w:ascii="Sassoon Infant Std" w:hAnsi="Sassoon Infant Std"/>
                <w:sz w:val="20"/>
                <w:szCs w:val="20"/>
              </w:rPr>
            </w:pPr>
          </w:p>
          <w:p w14:paraId="2C38CBAD" w14:textId="0341D19D" w:rsidR="00C56E00" w:rsidRDefault="00EA5ED2" w:rsidP="008D1559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Dance</w:t>
            </w:r>
          </w:p>
          <w:p w14:paraId="0F132B30" w14:textId="7541A55F" w:rsidR="00EA5ED2" w:rsidRDefault="00EA5ED2" w:rsidP="008D1559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REAL PE</w:t>
            </w:r>
          </w:p>
          <w:p w14:paraId="736833DA" w14:textId="77777777" w:rsidR="00344347" w:rsidRPr="000D5376" w:rsidRDefault="00344347" w:rsidP="008D1559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725251FB" w14:textId="77777777" w:rsidR="00344347" w:rsidRDefault="00344347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F9A1AA4" w14:textId="77777777" w:rsidR="00D2194B" w:rsidRPr="000D5376" w:rsidRDefault="000D5376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Encourage children to be active outside of school to practice their fundamental movement skills.</w:t>
            </w:r>
          </w:p>
          <w:p w14:paraId="55FD0DDF" w14:textId="77777777" w:rsidR="00554E34" w:rsidRPr="000D5376" w:rsidRDefault="00554E34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3C4A6C5D" w14:textId="77777777" w:rsidTr="003255AD">
        <w:trPr>
          <w:jc w:val="center"/>
        </w:trPr>
        <w:tc>
          <w:tcPr>
            <w:tcW w:w="1495" w:type="dxa"/>
          </w:tcPr>
          <w:p w14:paraId="0342A90C" w14:textId="6D6C77ED" w:rsidR="00344347" w:rsidRDefault="00344347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64B24AF7" w14:textId="77777777" w:rsidR="00554E34" w:rsidRPr="000D5376" w:rsidRDefault="0024052A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SMSC &amp; SRE</w:t>
            </w:r>
          </w:p>
          <w:p w14:paraId="747AAB00" w14:textId="77777777" w:rsidR="00554E34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CE1010" wp14:editId="334AF92D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2D84C" w14:textId="77777777" w:rsidR="00344347" w:rsidRPr="000D5376" w:rsidRDefault="00344347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F5BEC08" w14:textId="77777777" w:rsidR="00344347" w:rsidRDefault="00344347" w:rsidP="0024052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8ACCC57" w14:textId="545E8B55" w:rsidR="00554E34" w:rsidRPr="00BC4B20" w:rsidRDefault="004A7CCA" w:rsidP="004A7CC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Relationships</w:t>
            </w:r>
          </w:p>
        </w:tc>
        <w:tc>
          <w:tcPr>
            <w:tcW w:w="4709" w:type="dxa"/>
          </w:tcPr>
          <w:p w14:paraId="13EDFB45" w14:textId="77777777" w:rsidR="00344347" w:rsidRDefault="00344347" w:rsidP="000D537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08E406E" w14:textId="63669CFA" w:rsidR="00E13FF4" w:rsidRPr="000D5376" w:rsidRDefault="0024052A" w:rsidP="00BC4B20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In SMSC we will be exploring </w:t>
            </w:r>
            <w:r w:rsidR="004A7CCA">
              <w:rPr>
                <w:rFonts w:ascii="Sassoon Infant Std" w:hAnsi="Sassoon Infant Std"/>
                <w:sz w:val="20"/>
                <w:szCs w:val="20"/>
              </w:rPr>
              <w:t xml:space="preserve">different relationships and how we shouldn’t keep secrets if we feel unsafe. </w:t>
            </w:r>
            <w:r w:rsidR="00BC4B20">
              <w:rPr>
                <w:rFonts w:ascii="Sassoon Infant Std" w:hAnsi="Sassoon Infant Std"/>
                <w:sz w:val="20"/>
                <w:szCs w:val="20"/>
              </w:rPr>
              <w:t>We will be</w:t>
            </w:r>
            <w:r w:rsidR="004A7CCA">
              <w:rPr>
                <w:rFonts w:ascii="Sassoon Infant Std" w:hAnsi="Sassoon Infant Std"/>
                <w:sz w:val="20"/>
                <w:szCs w:val="20"/>
              </w:rPr>
              <w:t xml:space="preserve"> looking at bullying and being kind</w:t>
            </w:r>
            <w:r w:rsidR="00BC4B20">
              <w:rPr>
                <w:rFonts w:ascii="Sassoon Infant Std" w:hAnsi="Sassoon Infant Std"/>
                <w:sz w:val="20"/>
                <w:szCs w:val="20"/>
              </w:rPr>
              <w:t>.</w:t>
            </w:r>
            <w:r w:rsidR="004A7CCA">
              <w:rPr>
                <w:rFonts w:ascii="Sassoon Infant Std" w:hAnsi="Sassoon Infant Std"/>
                <w:sz w:val="20"/>
                <w:szCs w:val="20"/>
              </w:rPr>
              <w:t xml:space="preserve"> How we can fill our hearts with kindness.</w:t>
            </w:r>
          </w:p>
        </w:tc>
      </w:tr>
      <w:tr w:rsidR="00F5470D" w:rsidRPr="000D5376" w14:paraId="6DDAA887" w14:textId="77777777" w:rsidTr="003255AD">
        <w:trPr>
          <w:jc w:val="center"/>
        </w:trPr>
        <w:tc>
          <w:tcPr>
            <w:tcW w:w="1495" w:type="dxa"/>
          </w:tcPr>
          <w:p w14:paraId="03D8A2D7" w14:textId="574DA739" w:rsidR="00344347" w:rsidRDefault="00344347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0E2C12AA" w14:textId="77777777" w:rsidR="00F5470D" w:rsidRPr="000D5376" w:rsidRDefault="00F5470D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RE</w:t>
            </w:r>
          </w:p>
          <w:p w14:paraId="4BD4C64B" w14:textId="77777777" w:rsidR="00692CB6" w:rsidRPr="000D5376" w:rsidRDefault="00692CB6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45F223" wp14:editId="3C670ACC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5FAD47D" w14:textId="77777777" w:rsidR="00290806" w:rsidRDefault="00290806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3CC8107A" w14:textId="2F63C189" w:rsidR="00E13FF4" w:rsidRPr="000D5376" w:rsidRDefault="004A7CCA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Christianity - Jesus</w:t>
            </w:r>
          </w:p>
        </w:tc>
        <w:tc>
          <w:tcPr>
            <w:tcW w:w="4709" w:type="dxa"/>
          </w:tcPr>
          <w:p w14:paraId="670500C1" w14:textId="77777777" w:rsidR="00290806" w:rsidRDefault="00290806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622CDB01" w14:textId="7B3979DD" w:rsidR="00E13FF4" w:rsidRPr="000D5376" w:rsidRDefault="00A65513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Discuss different faiths with your child</w:t>
            </w:r>
            <w:r w:rsidR="00290806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  <w:tr w:rsidR="003255AD" w:rsidRPr="000D5376" w14:paraId="015C62E6" w14:textId="77777777" w:rsidTr="003255AD">
        <w:trPr>
          <w:jc w:val="center"/>
        </w:trPr>
        <w:tc>
          <w:tcPr>
            <w:tcW w:w="1495" w:type="dxa"/>
          </w:tcPr>
          <w:p w14:paraId="5EC3ED22" w14:textId="77777777" w:rsidR="003255AD" w:rsidRDefault="003255AD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04AC987" w14:textId="15790510" w:rsidR="003255AD" w:rsidRDefault="003255AD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Art &amp; DT</w:t>
            </w:r>
          </w:p>
          <w:p w14:paraId="1D6D25A5" w14:textId="7C1B57BA" w:rsidR="003255AD" w:rsidRDefault="003255AD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5C86C0" wp14:editId="43CDCB32">
                  <wp:extent cx="611323" cy="778213"/>
                  <wp:effectExtent l="0" t="0" r="0" b="9525"/>
                  <wp:docPr id="3" name="Picture 3" descr="/Users/hannahlea/Desktop/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hannahlea/Desktop/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14" cy="78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8CD72" w14:textId="77777777" w:rsidR="003255AD" w:rsidRDefault="003255AD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8F9185A" w14:textId="77777777" w:rsidR="003255AD" w:rsidRDefault="003255AD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8B903FC" w14:textId="5FC2370D" w:rsidR="00EA5ED2" w:rsidRDefault="004A7CCA" w:rsidP="00C56E00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DT</w:t>
            </w:r>
            <w:r w:rsidR="00EA5ED2">
              <w:rPr>
                <w:rFonts w:ascii="Sassoon Infant Std" w:hAnsi="Sassoon Infant Std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Sassoon Infant Std" w:hAnsi="Sassoon Infant Std"/>
                <w:sz w:val="20"/>
                <w:szCs w:val="20"/>
              </w:rPr>
              <w:t>Golve</w:t>
            </w:r>
            <w:proofErr w:type="spellEnd"/>
            <w:r>
              <w:rPr>
                <w:rFonts w:ascii="Sassoon Infant Std" w:hAnsi="Sassoon Infant Std"/>
                <w:sz w:val="20"/>
                <w:szCs w:val="20"/>
              </w:rPr>
              <w:t xml:space="preserve"> Puppets</w:t>
            </w:r>
          </w:p>
          <w:p w14:paraId="679E92A9" w14:textId="6EE57ABF" w:rsidR="003255AD" w:rsidRDefault="00EA5ED2" w:rsidP="00C56E00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The children will be looking at</w:t>
            </w:r>
            <w:r w:rsidR="004A7CCA">
              <w:rPr>
                <w:rFonts w:ascii="Sassoon Infant Std" w:hAnsi="Sassoon Infant Std"/>
                <w:sz w:val="20"/>
                <w:szCs w:val="20"/>
              </w:rPr>
              <w:t xml:space="preserve"> different glove puppets and then create their own. </w:t>
            </w:r>
          </w:p>
        </w:tc>
        <w:tc>
          <w:tcPr>
            <w:tcW w:w="4709" w:type="dxa"/>
          </w:tcPr>
          <w:p w14:paraId="42730E89" w14:textId="77777777" w:rsidR="003255AD" w:rsidRDefault="003255AD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96D4E29" w14:textId="1EBC9087" w:rsidR="003255AD" w:rsidRDefault="004A7CCA" w:rsidP="00EA5ED2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Practice sewing skills and also discuss what a glove puppet is and what is needed to make a glove puppet appealing to audiences and make people want to buy them. </w:t>
            </w:r>
          </w:p>
        </w:tc>
      </w:tr>
    </w:tbl>
    <w:p w14:paraId="788023D9" w14:textId="7CDAB1C3" w:rsidR="004F478B" w:rsidRPr="000D5376" w:rsidRDefault="004F478B">
      <w:pPr>
        <w:rPr>
          <w:rFonts w:ascii="Sassoon Infant Std" w:hAnsi="Sassoon Infant Std"/>
        </w:rPr>
      </w:pPr>
    </w:p>
    <w:sectPr w:rsidR="004F478B" w:rsidRPr="000D5376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LTStd-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assoon Infant Std">
    <w:panose1 w:val="020B0503020103030203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34"/>
    <w:rsid w:val="000D5376"/>
    <w:rsid w:val="001A1577"/>
    <w:rsid w:val="00213E12"/>
    <w:rsid w:val="0024052A"/>
    <w:rsid w:val="00290806"/>
    <w:rsid w:val="003255AD"/>
    <w:rsid w:val="00344347"/>
    <w:rsid w:val="00487078"/>
    <w:rsid w:val="004A7CCA"/>
    <w:rsid w:val="004F478B"/>
    <w:rsid w:val="00513D91"/>
    <w:rsid w:val="005253FB"/>
    <w:rsid w:val="005452C7"/>
    <w:rsid w:val="00554E34"/>
    <w:rsid w:val="00580622"/>
    <w:rsid w:val="006076D2"/>
    <w:rsid w:val="00692CB6"/>
    <w:rsid w:val="007F36AB"/>
    <w:rsid w:val="008519F8"/>
    <w:rsid w:val="008D1559"/>
    <w:rsid w:val="008E22A3"/>
    <w:rsid w:val="009661E2"/>
    <w:rsid w:val="009C5C9F"/>
    <w:rsid w:val="00A65513"/>
    <w:rsid w:val="00B51A3C"/>
    <w:rsid w:val="00BC4B20"/>
    <w:rsid w:val="00C23C0A"/>
    <w:rsid w:val="00C56E00"/>
    <w:rsid w:val="00C946B7"/>
    <w:rsid w:val="00D2194B"/>
    <w:rsid w:val="00D22F8F"/>
    <w:rsid w:val="00DB202E"/>
    <w:rsid w:val="00E13FF4"/>
    <w:rsid w:val="00E810D5"/>
    <w:rsid w:val="00EA5ED2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E456"/>
  <w15:docId w15:val="{2DB02F93-F5F8-4C58-966A-DE0C902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  <w:style w:type="paragraph" w:customStyle="1" w:styleId="TableText">
    <w:name w:val="Table Text"/>
    <w:qFormat/>
    <w:rsid w:val="00580622"/>
    <w:pPr>
      <w:spacing w:after="0" w:line="240" w:lineRule="auto"/>
    </w:pPr>
    <w:rPr>
      <w:rFonts w:ascii="Arial" w:eastAsia="Times New Roman" w:hAnsi="Arial" w:cs="SyntaxLTStd-Roman"/>
      <w:color w:val="000000"/>
      <w:sz w:val="16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213E1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Microsoft Office User</cp:lastModifiedBy>
  <cp:revision>2</cp:revision>
  <dcterms:created xsi:type="dcterms:W3CDTF">2020-02-09T14:18:00Z</dcterms:created>
  <dcterms:modified xsi:type="dcterms:W3CDTF">2020-02-09T14:18:00Z</dcterms:modified>
</cp:coreProperties>
</file>